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C46B0" w14:textId="77777777" w:rsidR="000D7CC1" w:rsidRDefault="000D7CC1" w:rsidP="000D7CC1">
      <w:pPr>
        <w:wordWrap w:val="0"/>
        <w:overflowPunct w:val="0"/>
        <w:rPr>
          <w:rFonts w:ascii="黑体" w:eastAsia="黑体" w:hAnsi="黑体" w:cs="黑体" w:hint="eastAsia"/>
          <w:sz w:val="32"/>
          <w:szCs w:val="32"/>
        </w:rPr>
      </w:pPr>
      <w:r>
        <w:rPr>
          <w:rFonts w:ascii="黑体" w:eastAsia="黑体" w:hAnsi="黑体" w:cs="黑体" w:hint="eastAsia"/>
          <w:sz w:val="32"/>
          <w:szCs w:val="32"/>
        </w:rPr>
        <w:t>附件1</w:t>
      </w:r>
    </w:p>
    <w:p w14:paraId="6BB0ADFE" w14:textId="77777777" w:rsidR="000D7CC1" w:rsidRDefault="000D7CC1" w:rsidP="000D7CC1">
      <w:pPr>
        <w:wordWrap w:val="0"/>
        <w:overflowPunct w:val="0"/>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rPr>
        <w:t>渭南高新区2025年面向社会公开招聘城镇社区</w:t>
      </w:r>
    </w:p>
    <w:p w14:paraId="740FE43A" w14:textId="77777777" w:rsidR="000D7CC1" w:rsidRDefault="000D7CC1" w:rsidP="000D7CC1">
      <w:pPr>
        <w:wordWrap w:val="0"/>
        <w:overflowPunct w:val="0"/>
        <w:jc w:val="center"/>
        <w:rPr>
          <w:rFonts w:ascii="方正小标宋简体" w:eastAsia="方正小标宋简体" w:hAnsi="方正小标宋简体" w:cs="方正小标宋简体" w:hint="eastAsia"/>
          <w:sz w:val="36"/>
          <w:szCs w:val="36"/>
        </w:rPr>
      </w:pPr>
      <w:r>
        <w:rPr>
          <w:rFonts w:ascii="方正小标宋简体" w:eastAsia="方正小标宋简体" w:hAnsi="方正小标宋简体" w:cs="方正小标宋简体" w:hint="eastAsia"/>
          <w:sz w:val="36"/>
          <w:szCs w:val="36"/>
        </w:rPr>
        <w:t>专职工作人员笔试加分申请表</w:t>
      </w:r>
    </w:p>
    <w:tbl>
      <w:tblPr>
        <w:tblW w:w="9157" w:type="dxa"/>
        <w:jc w:val="center"/>
        <w:tblLayout w:type="fixed"/>
        <w:tblLook w:val="0000" w:firstRow="0" w:lastRow="0" w:firstColumn="0" w:lastColumn="0" w:noHBand="0" w:noVBand="0"/>
      </w:tblPr>
      <w:tblGrid>
        <w:gridCol w:w="1502"/>
        <w:gridCol w:w="1877"/>
        <w:gridCol w:w="954"/>
        <w:gridCol w:w="24"/>
        <w:gridCol w:w="1391"/>
        <w:gridCol w:w="1438"/>
        <w:gridCol w:w="1971"/>
      </w:tblGrid>
      <w:tr w:rsidR="000D7CC1" w14:paraId="4C7CB4DB" w14:textId="77777777" w:rsidTr="00E402F6">
        <w:trPr>
          <w:trHeight w:val="681"/>
          <w:jc w:val="center"/>
        </w:trPr>
        <w:tc>
          <w:tcPr>
            <w:tcW w:w="1502" w:type="dxa"/>
            <w:tcBorders>
              <w:top w:val="single" w:sz="4" w:space="0" w:color="000000"/>
              <w:left w:val="single" w:sz="4" w:space="0" w:color="000000"/>
              <w:bottom w:val="single" w:sz="4" w:space="0" w:color="000000"/>
              <w:right w:val="single" w:sz="4" w:space="0" w:color="000000"/>
            </w:tcBorders>
            <w:vAlign w:val="center"/>
          </w:tcPr>
          <w:p w14:paraId="20B3881F" w14:textId="77777777" w:rsidR="000D7CC1" w:rsidRDefault="000D7CC1" w:rsidP="00E402F6">
            <w:pPr>
              <w:wordWrap w:val="0"/>
              <w:overflowPunct w:val="0"/>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姓  名</w:t>
            </w:r>
          </w:p>
        </w:tc>
        <w:tc>
          <w:tcPr>
            <w:tcW w:w="1877" w:type="dxa"/>
            <w:tcBorders>
              <w:top w:val="single" w:sz="4" w:space="0" w:color="000000"/>
              <w:left w:val="nil"/>
              <w:bottom w:val="single" w:sz="4" w:space="0" w:color="000000"/>
              <w:right w:val="single" w:sz="4" w:space="0" w:color="000000"/>
            </w:tcBorders>
            <w:vAlign w:val="center"/>
          </w:tcPr>
          <w:p w14:paraId="2279DB44" w14:textId="77777777" w:rsidR="000D7CC1" w:rsidRDefault="000D7CC1" w:rsidP="00E402F6">
            <w:pPr>
              <w:wordWrap w:val="0"/>
              <w:overflowPunct w:val="0"/>
              <w:rPr>
                <w:rFonts w:ascii="仿宋_GB2312" w:eastAsia="仿宋_GB2312" w:hAnsi="仿宋_GB2312" w:cs="仿宋_GB2312" w:hint="eastAsia"/>
                <w:kern w:val="0"/>
                <w:sz w:val="28"/>
                <w:szCs w:val="28"/>
              </w:rPr>
            </w:pPr>
          </w:p>
        </w:tc>
        <w:tc>
          <w:tcPr>
            <w:tcW w:w="954" w:type="dxa"/>
            <w:tcBorders>
              <w:top w:val="single" w:sz="4" w:space="0" w:color="000000"/>
              <w:left w:val="nil"/>
              <w:bottom w:val="single" w:sz="4" w:space="0" w:color="000000"/>
              <w:right w:val="single" w:sz="4" w:space="0" w:color="000000"/>
            </w:tcBorders>
            <w:vAlign w:val="center"/>
          </w:tcPr>
          <w:p w14:paraId="37DD768D" w14:textId="77777777" w:rsidR="000D7CC1" w:rsidRDefault="000D7CC1" w:rsidP="00E402F6">
            <w:pPr>
              <w:wordWrap w:val="0"/>
              <w:overflowPunct w:val="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性别</w:t>
            </w:r>
          </w:p>
        </w:tc>
        <w:tc>
          <w:tcPr>
            <w:tcW w:w="1415" w:type="dxa"/>
            <w:gridSpan w:val="2"/>
            <w:tcBorders>
              <w:top w:val="single" w:sz="4" w:space="0" w:color="000000"/>
              <w:left w:val="nil"/>
              <w:bottom w:val="single" w:sz="4" w:space="0" w:color="000000"/>
              <w:right w:val="single" w:sz="4" w:space="0" w:color="auto"/>
            </w:tcBorders>
            <w:vAlign w:val="center"/>
          </w:tcPr>
          <w:p w14:paraId="4619D790" w14:textId="77777777" w:rsidR="000D7CC1" w:rsidRDefault="000D7CC1" w:rsidP="00E402F6">
            <w:pPr>
              <w:wordWrap w:val="0"/>
              <w:overflowPunct w:val="0"/>
              <w:rPr>
                <w:rFonts w:ascii="仿宋_GB2312" w:eastAsia="仿宋_GB2312" w:hAnsi="仿宋_GB2312" w:cs="仿宋_GB2312" w:hint="eastAsia"/>
                <w:kern w:val="0"/>
                <w:sz w:val="28"/>
                <w:szCs w:val="28"/>
              </w:rPr>
            </w:pPr>
          </w:p>
        </w:tc>
        <w:tc>
          <w:tcPr>
            <w:tcW w:w="1438" w:type="dxa"/>
            <w:tcBorders>
              <w:top w:val="single" w:sz="4" w:space="0" w:color="000000"/>
              <w:left w:val="single" w:sz="4" w:space="0" w:color="auto"/>
              <w:bottom w:val="single" w:sz="4" w:space="0" w:color="000000"/>
              <w:right w:val="single" w:sz="4" w:space="0" w:color="000000"/>
            </w:tcBorders>
            <w:vAlign w:val="center"/>
          </w:tcPr>
          <w:p w14:paraId="686F8F12" w14:textId="77777777" w:rsidR="000D7CC1" w:rsidRDefault="000D7CC1" w:rsidP="00E402F6">
            <w:pPr>
              <w:wordWrap w:val="0"/>
              <w:overflowPunct w:val="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出生日期</w:t>
            </w:r>
          </w:p>
        </w:tc>
        <w:tc>
          <w:tcPr>
            <w:tcW w:w="1971" w:type="dxa"/>
            <w:tcBorders>
              <w:top w:val="single" w:sz="4" w:space="0" w:color="000000"/>
              <w:left w:val="nil"/>
              <w:bottom w:val="single" w:sz="4" w:space="0" w:color="000000"/>
              <w:right w:val="single" w:sz="4" w:space="0" w:color="000000"/>
            </w:tcBorders>
            <w:vAlign w:val="center"/>
          </w:tcPr>
          <w:p w14:paraId="1AD084A0" w14:textId="77777777" w:rsidR="000D7CC1" w:rsidRDefault="000D7CC1" w:rsidP="00E402F6">
            <w:pPr>
              <w:wordWrap w:val="0"/>
              <w:overflowPunct w:val="0"/>
              <w:rPr>
                <w:rFonts w:ascii="仿宋_GB2312" w:eastAsia="仿宋_GB2312" w:hAnsi="仿宋_GB2312" w:cs="仿宋_GB2312" w:hint="eastAsia"/>
                <w:kern w:val="0"/>
                <w:sz w:val="28"/>
                <w:szCs w:val="28"/>
              </w:rPr>
            </w:pPr>
          </w:p>
        </w:tc>
      </w:tr>
      <w:tr w:rsidR="000D7CC1" w14:paraId="52BFD388" w14:textId="77777777" w:rsidTr="00E402F6">
        <w:trPr>
          <w:trHeight w:val="681"/>
          <w:jc w:val="center"/>
        </w:trPr>
        <w:tc>
          <w:tcPr>
            <w:tcW w:w="1502" w:type="dxa"/>
            <w:tcBorders>
              <w:top w:val="single" w:sz="4" w:space="0" w:color="000000"/>
              <w:left w:val="single" w:sz="4" w:space="0" w:color="000000"/>
              <w:bottom w:val="single" w:sz="4" w:space="0" w:color="000000"/>
              <w:right w:val="single" w:sz="4" w:space="0" w:color="000000"/>
            </w:tcBorders>
            <w:vAlign w:val="center"/>
          </w:tcPr>
          <w:p w14:paraId="67332161" w14:textId="77777777" w:rsidR="000D7CC1" w:rsidRDefault="000D7CC1" w:rsidP="00E402F6">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spacing w:val="-17"/>
                <w:kern w:val="0"/>
                <w:sz w:val="28"/>
                <w:szCs w:val="28"/>
              </w:rPr>
              <w:t>身份证号码</w:t>
            </w:r>
          </w:p>
        </w:tc>
        <w:tc>
          <w:tcPr>
            <w:tcW w:w="2855" w:type="dxa"/>
            <w:gridSpan w:val="3"/>
            <w:tcBorders>
              <w:top w:val="single" w:sz="4" w:space="0" w:color="000000"/>
              <w:left w:val="nil"/>
              <w:bottom w:val="single" w:sz="4" w:space="0" w:color="000000"/>
              <w:right w:val="single" w:sz="4" w:space="0" w:color="auto"/>
            </w:tcBorders>
            <w:vAlign w:val="center"/>
          </w:tcPr>
          <w:p w14:paraId="2F946EB1" w14:textId="77777777" w:rsidR="000D7CC1" w:rsidRDefault="000D7CC1" w:rsidP="00E402F6">
            <w:pPr>
              <w:wordWrap w:val="0"/>
              <w:overflowPunct w:val="0"/>
              <w:rPr>
                <w:rFonts w:ascii="仿宋_GB2312" w:eastAsia="仿宋_GB2312" w:hAnsi="仿宋_GB2312" w:cs="仿宋_GB2312" w:hint="eastAsia"/>
                <w:kern w:val="0"/>
                <w:sz w:val="28"/>
                <w:szCs w:val="28"/>
              </w:rPr>
            </w:pPr>
          </w:p>
        </w:tc>
        <w:tc>
          <w:tcPr>
            <w:tcW w:w="1391" w:type="dxa"/>
            <w:tcBorders>
              <w:top w:val="single" w:sz="4" w:space="0" w:color="000000"/>
              <w:left w:val="single" w:sz="4" w:space="0" w:color="auto"/>
              <w:bottom w:val="single" w:sz="4" w:space="0" w:color="000000"/>
              <w:right w:val="single" w:sz="4" w:space="0" w:color="auto"/>
            </w:tcBorders>
            <w:vAlign w:val="center"/>
          </w:tcPr>
          <w:p w14:paraId="6C6737B7" w14:textId="77777777" w:rsidR="000D7CC1" w:rsidRDefault="000D7CC1" w:rsidP="00E402F6">
            <w:pPr>
              <w:wordWrap w:val="0"/>
              <w:overflowPunct w:val="0"/>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联系电话</w:t>
            </w:r>
          </w:p>
        </w:tc>
        <w:tc>
          <w:tcPr>
            <w:tcW w:w="3409" w:type="dxa"/>
            <w:gridSpan w:val="2"/>
            <w:tcBorders>
              <w:top w:val="single" w:sz="4" w:space="0" w:color="000000"/>
              <w:left w:val="single" w:sz="4" w:space="0" w:color="auto"/>
              <w:bottom w:val="single" w:sz="4" w:space="0" w:color="000000"/>
              <w:right w:val="single" w:sz="4" w:space="0" w:color="000000"/>
            </w:tcBorders>
            <w:vAlign w:val="center"/>
          </w:tcPr>
          <w:p w14:paraId="4ED16941" w14:textId="77777777" w:rsidR="000D7CC1" w:rsidRDefault="000D7CC1" w:rsidP="00E402F6">
            <w:pPr>
              <w:wordWrap w:val="0"/>
              <w:overflowPunct w:val="0"/>
              <w:rPr>
                <w:rFonts w:ascii="仿宋_GB2312" w:eastAsia="仿宋_GB2312" w:hAnsi="仿宋_GB2312" w:cs="仿宋_GB2312" w:hint="eastAsia"/>
                <w:kern w:val="0"/>
                <w:sz w:val="28"/>
                <w:szCs w:val="28"/>
              </w:rPr>
            </w:pPr>
          </w:p>
        </w:tc>
      </w:tr>
      <w:tr w:rsidR="000D7CC1" w14:paraId="4E46AD13" w14:textId="77777777" w:rsidTr="00E402F6">
        <w:trPr>
          <w:trHeight w:val="3618"/>
          <w:jc w:val="center"/>
        </w:trPr>
        <w:tc>
          <w:tcPr>
            <w:tcW w:w="1502" w:type="dxa"/>
            <w:tcBorders>
              <w:top w:val="single" w:sz="4" w:space="0" w:color="000000"/>
              <w:left w:val="single" w:sz="4" w:space="0" w:color="000000"/>
              <w:bottom w:val="single" w:sz="4" w:space="0" w:color="000000"/>
              <w:right w:val="single" w:sz="4" w:space="0" w:color="000000"/>
            </w:tcBorders>
            <w:vAlign w:val="center"/>
          </w:tcPr>
          <w:p w14:paraId="2422D7FB" w14:textId="77777777" w:rsidR="000D7CC1" w:rsidRDefault="000D7CC1" w:rsidP="00E402F6">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加分政策</w:t>
            </w:r>
          </w:p>
        </w:tc>
        <w:tc>
          <w:tcPr>
            <w:tcW w:w="7655" w:type="dxa"/>
            <w:gridSpan w:val="6"/>
            <w:tcBorders>
              <w:top w:val="single" w:sz="4" w:space="0" w:color="000000"/>
              <w:left w:val="nil"/>
              <w:bottom w:val="single" w:sz="4" w:space="0" w:color="000000"/>
              <w:right w:val="single" w:sz="4" w:space="0" w:color="000000"/>
            </w:tcBorders>
            <w:vAlign w:val="center"/>
          </w:tcPr>
          <w:p w14:paraId="67C48E46" w14:textId="77777777" w:rsidR="000D7CC1" w:rsidRDefault="000D7CC1" w:rsidP="00E402F6">
            <w:pPr>
              <w:wordWrap w:val="0"/>
              <w:overflowPunct w:val="0"/>
              <w:spacing w:line="0" w:lineRule="atLeas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1.在渭南高新区城镇社区连续工作3年以上（截至本公告发布之日）的现有城镇社区“两委”成员和社区服务站公益性岗位人员，且报考渭南高新区社区岗位的加10分。</w:t>
            </w:r>
          </w:p>
          <w:p w14:paraId="7A930851" w14:textId="77777777" w:rsidR="000D7CC1" w:rsidRDefault="000D7CC1" w:rsidP="00E402F6">
            <w:pPr>
              <w:wordWrap w:val="0"/>
              <w:overflowPunct w:val="0"/>
              <w:spacing w:line="0" w:lineRule="atLeas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2.取得《社会工作者职业水平证书》者初级加6分、中级加8分、高级加10分。</w:t>
            </w:r>
          </w:p>
          <w:p w14:paraId="75B2F30C" w14:textId="77777777" w:rsidR="000D7CC1" w:rsidRDefault="000D7CC1" w:rsidP="00E402F6">
            <w:pPr>
              <w:wordWrap w:val="0"/>
              <w:overflowPunct w:val="0"/>
              <w:spacing w:line="0" w:lineRule="atLeas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3.自主就业退役士兵笔试加分政策按陕西省人民政府令第163号要求执行,此类加分最高不得超过20分。</w:t>
            </w:r>
          </w:p>
          <w:p w14:paraId="6D231BA7" w14:textId="77777777" w:rsidR="000D7CC1" w:rsidRDefault="000D7CC1" w:rsidP="00E402F6">
            <w:pPr>
              <w:wordWrap w:val="0"/>
              <w:overflowPunct w:val="0"/>
              <w:spacing w:line="0" w:lineRule="atLeast"/>
              <w:ind w:firstLineChars="200" w:firstLine="420"/>
              <w:rPr>
                <w:rFonts w:ascii="仿宋_GB2312" w:eastAsia="仿宋_GB2312" w:hAnsi="仿宋_GB2312" w:cs="仿宋_GB2312" w:hint="eastAsia"/>
                <w:szCs w:val="21"/>
              </w:rPr>
            </w:pPr>
            <w:r>
              <w:rPr>
                <w:rFonts w:ascii="仿宋_GB2312" w:eastAsia="仿宋_GB2312" w:hAnsi="仿宋_GB2312" w:cs="仿宋_GB2312" w:hint="eastAsia"/>
                <w:szCs w:val="21"/>
              </w:rPr>
              <w:t>符合以上加分条件的，只按分值最高单项加分，不得累计加分。</w:t>
            </w:r>
          </w:p>
          <w:p w14:paraId="76E8BF17" w14:textId="77777777" w:rsidR="000D7CC1" w:rsidRDefault="000D7CC1" w:rsidP="00E402F6">
            <w:pPr>
              <w:spacing w:line="320" w:lineRule="exact"/>
              <w:ind w:firstLineChars="1600" w:firstLine="3360"/>
              <w:rPr>
                <w:rFonts w:ascii="仿宋_GB2312" w:eastAsia="仿宋_GB2312" w:hAnsi="仿宋_GB2312" w:cs="仿宋_GB2312" w:hint="eastAsia"/>
                <w:b/>
                <w:bCs/>
                <w:kern w:val="0"/>
                <w:szCs w:val="21"/>
              </w:rPr>
            </w:pPr>
          </w:p>
          <w:p w14:paraId="59F7C513" w14:textId="77777777" w:rsidR="000D7CC1" w:rsidRDefault="000D7CC1" w:rsidP="00E402F6">
            <w:pPr>
              <w:spacing w:line="320" w:lineRule="exact"/>
              <w:ind w:firstLineChars="1600" w:firstLine="3360"/>
              <w:rPr>
                <w:rFonts w:ascii="仿宋_GB2312" w:eastAsia="仿宋_GB2312" w:hAnsi="仿宋_GB2312" w:cs="仿宋_GB2312" w:hint="eastAsia"/>
                <w:b/>
                <w:bCs/>
                <w:kern w:val="0"/>
                <w:szCs w:val="21"/>
              </w:rPr>
            </w:pPr>
            <w:r>
              <w:rPr>
                <w:rFonts w:ascii="仿宋_GB2312" w:eastAsia="仿宋_GB2312" w:hAnsi="仿宋_GB2312" w:cs="仿宋_GB2312" w:hint="eastAsia"/>
                <w:b/>
                <w:bCs/>
                <w:kern w:val="0"/>
                <w:szCs w:val="21"/>
              </w:rPr>
              <w:t>本人申请加分：       分</w:t>
            </w:r>
          </w:p>
          <w:p w14:paraId="11503D27" w14:textId="77777777" w:rsidR="000D7CC1" w:rsidRDefault="000D7CC1" w:rsidP="00E402F6">
            <w:pPr>
              <w:wordWrap w:val="0"/>
              <w:overflowPunct w:val="0"/>
              <w:spacing w:line="0" w:lineRule="atLeast"/>
              <w:ind w:firstLineChars="200" w:firstLine="480"/>
              <w:rPr>
                <w:rFonts w:ascii="仿宋_GB2312" w:eastAsia="仿宋_GB2312" w:hAnsi="仿宋_GB2312" w:cs="仿宋_GB2312" w:hint="eastAsia"/>
                <w:sz w:val="24"/>
              </w:rPr>
            </w:pPr>
          </w:p>
        </w:tc>
      </w:tr>
      <w:tr w:rsidR="000D7CC1" w14:paraId="070FCF60" w14:textId="77777777" w:rsidTr="00E402F6">
        <w:trPr>
          <w:trHeight w:val="4046"/>
          <w:jc w:val="center"/>
        </w:trPr>
        <w:tc>
          <w:tcPr>
            <w:tcW w:w="1502" w:type="dxa"/>
            <w:tcBorders>
              <w:top w:val="single" w:sz="4" w:space="0" w:color="000000"/>
              <w:left w:val="single" w:sz="4" w:space="0" w:color="000000"/>
              <w:bottom w:val="single" w:sz="4" w:space="0" w:color="000000"/>
              <w:right w:val="single" w:sz="4" w:space="0" w:color="000000"/>
            </w:tcBorders>
            <w:vAlign w:val="center"/>
          </w:tcPr>
          <w:p w14:paraId="086A9CAE" w14:textId="77777777" w:rsidR="000D7CC1" w:rsidRDefault="000D7CC1" w:rsidP="00E402F6">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kern w:val="0"/>
                <w:sz w:val="28"/>
                <w:szCs w:val="28"/>
              </w:rPr>
              <w:t>加分理由</w:t>
            </w:r>
          </w:p>
        </w:tc>
        <w:tc>
          <w:tcPr>
            <w:tcW w:w="7655" w:type="dxa"/>
            <w:gridSpan w:val="6"/>
            <w:tcBorders>
              <w:top w:val="single" w:sz="4" w:space="0" w:color="000000"/>
              <w:left w:val="nil"/>
              <w:bottom w:val="single" w:sz="4" w:space="0" w:color="000000"/>
              <w:right w:val="single" w:sz="4" w:space="0" w:color="000000"/>
            </w:tcBorders>
            <w:vAlign w:val="center"/>
          </w:tcPr>
          <w:p w14:paraId="7D096C77" w14:textId="77777777" w:rsidR="000D7CC1" w:rsidRDefault="000D7CC1" w:rsidP="00E402F6">
            <w:pPr>
              <w:spacing w:line="320" w:lineRule="exact"/>
              <w:rPr>
                <w:rFonts w:ascii="仿宋_GB2312" w:eastAsia="仿宋_GB2312" w:hAnsi="仿宋_GB2312" w:cs="仿宋_GB2312" w:hint="eastAsia"/>
                <w:b/>
                <w:bCs/>
                <w:sz w:val="32"/>
                <w:szCs w:val="32"/>
                <w:shd w:val="clear" w:color="auto" w:fill="FFFFFF"/>
              </w:rPr>
            </w:pPr>
            <w:r>
              <w:rPr>
                <w:rFonts w:ascii="仿宋_GB2312" w:eastAsia="仿宋_GB2312" w:hAnsi="仿宋_GB2312" w:cs="仿宋_GB2312" w:hint="eastAsia"/>
                <w:szCs w:val="21"/>
              </w:rPr>
              <w:t>一、符合第1项加分标准的应提交《渭南高新区2025年面向社会公开招聘城镇社区专职工作人员笔试加分证明》，其中现有城镇社区“两委”成员还须出具街道印发的任职文件原件及复印件，现有城镇社区服务站公益性岗位人员还须出具用人单位签订的劳动合同、聘用文件原件及复印件；</w:t>
            </w:r>
          </w:p>
          <w:p w14:paraId="6D930657" w14:textId="77777777" w:rsidR="000D7CC1" w:rsidRDefault="000D7CC1" w:rsidP="00E402F6">
            <w:pPr>
              <w:spacing w:line="320" w:lineRule="exact"/>
              <w:rPr>
                <w:rFonts w:ascii="仿宋_GB2312" w:eastAsia="仿宋_GB2312" w:hAnsi="仿宋_GB2312" w:cs="仿宋_GB2312" w:hint="eastAsia"/>
                <w:szCs w:val="21"/>
              </w:rPr>
            </w:pPr>
            <w:r>
              <w:rPr>
                <w:rFonts w:ascii="仿宋_GB2312" w:eastAsia="仿宋_GB2312" w:hAnsi="仿宋_GB2312" w:cs="仿宋_GB2312" w:hint="eastAsia"/>
                <w:szCs w:val="21"/>
              </w:rPr>
              <w:t>二、符合第2项加分标准的提交《社会工作者职业水平证书》；</w:t>
            </w:r>
          </w:p>
          <w:p w14:paraId="3C673436" w14:textId="77777777" w:rsidR="000D7CC1" w:rsidRDefault="000D7CC1" w:rsidP="00E402F6">
            <w:pPr>
              <w:spacing w:line="320" w:lineRule="exact"/>
              <w:rPr>
                <w:rFonts w:ascii="仿宋_GB2312" w:eastAsia="仿宋_GB2312" w:hAnsi="仿宋_GB2312" w:cs="仿宋_GB2312" w:hint="eastAsia"/>
                <w:szCs w:val="21"/>
              </w:rPr>
            </w:pPr>
            <w:r>
              <w:rPr>
                <w:rFonts w:ascii="仿宋_GB2312" w:eastAsia="仿宋_GB2312" w:hAnsi="仿宋_GB2312" w:cs="仿宋_GB2312" w:hint="eastAsia"/>
                <w:szCs w:val="21"/>
              </w:rPr>
              <w:t>三、符合第3项加分标准的须持本人退伍证，退役军人事务部门对其自主就业身份认定证明。获得三等功以上者须提供立功证书和立功奖励登记表；退伍大学生士兵须提供全日制高等院校毕业证书；超期服役人员须提供退出现役登记表。</w:t>
            </w:r>
          </w:p>
          <w:p w14:paraId="5E4AD827" w14:textId="77777777" w:rsidR="000D7CC1" w:rsidRDefault="000D7CC1" w:rsidP="00E402F6">
            <w:pPr>
              <w:wordWrap w:val="0"/>
              <w:overflowPunct w:val="0"/>
              <w:spacing w:line="0" w:lineRule="atLeast"/>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w:t>
            </w:r>
          </w:p>
          <w:p w14:paraId="78533684" w14:textId="77777777" w:rsidR="000D7CC1" w:rsidRDefault="000D7CC1" w:rsidP="00E402F6">
            <w:pPr>
              <w:wordWrap w:val="0"/>
              <w:overflowPunct w:val="0"/>
              <w:spacing w:line="0" w:lineRule="atLeast"/>
              <w:ind w:firstLineChars="1400" w:firstLine="3360"/>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申请人签名：</w:t>
            </w:r>
          </w:p>
          <w:p w14:paraId="2B5F6ACD" w14:textId="77777777" w:rsidR="000D7CC1" w:rsidRDefault="000D7CC1" w:rsidP="00E402F6">
            <w:pPr>
              <w:wordWrap w:val="0"/>
              <w:overflowPunct w:val="0"/>
              <w:spacing w:line="0" w:lineRule="atLeast"/>
              <w:rPr>
                <w:rFonts w:ascii="仿宋_GB2312" w:eastAsia="仿宋_GB2312" w:hAnsi="仿宋_GB2312" w:cs="仿宋_GB2312" w:hint="eastAsia"/>
                <w:kern w:val="0"/>
                <w:sz w:val="24"/>
              </w:rPr>
            </w:pPr>
          </w:p>
          <w:p w14:paraId="06911643" w14:textId="77777777" w:rsidR="000D7CC1" w:rsidRDefault="000D7CC1" w:rsidP="00E402F6">
            <w:pPr>
              <w:wordWrap w:val="0"/>
              <w:overflowPunct w:val="0"/>
              <w:spacing w:line="0" w:lineRule="atLeast"/>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 xml:space="preserve">                                     年   月  日</w:t>
            </w:r>
          </w:p>
        </w:tc>
      </w:tr>
      <w:tr w:rsidR="000D7CC1" w14:paraId="0510CDDD" w14:textId="77777777" w:rsidTr="00E402F6">
        <w:trPr>
          <w:trHeight w:val="2001"/>
          <w:jc w:val="center"/>
        </w:trPr>
        <w:tc>
          <w:tcPr>
            <w:tcW w:w="1502" w:type="dxa"/>
            <w:tcBorders>
              <w:top w:val="single" w:sz="4" w:space="0" w:color="000000"/>
              <w:left w:val="single" w:sz="4" w:space="0" w:color="000000"/>
              <w:bottom w:val="single" w:sz="4" w:space="0" w:color="auto"/>
              <w:right w:val="single" w:sz="4" w:space="0" w:color="000000"/>
            </w:tcBorders>
            <w:vAlign w:val="center"/>
          </w:tcPr>
          <w:p w14:paraId="049350D9" w14:textId="77777777" w:rsidR="000D7CC1" w:rsidRDefault="000D7CC1" w:rsidP="00E402F6">
            <w:pPr>
              <w:wordWrap w:val="0"/>
              <w:overflowPunct w:val="0"/>
              <w:spacing w:line="0" w:lineRule="atLeast"/>
              <w:jc w:val="center"/>
              <w:rPr>
                <w:rFonts w:ascii="仿宋_GB2312" w:eastAsia="仿宋_GB2312" w:hAnsi="仿宋_GB2312" w:cs="仿宋_GB2312" w:hint="eastAsia"/>
                <w:kern w:val="0"/>
                <w:sz w:val="28"/>
                <w:szCs w:val="28"/>
              </w:rPr>
            </w:pPr>
            <w:r>
              <w:rPr>
                <w:rFonts w:ascii="仿宋_GB2312" w:eastAsia="仿宋_GB2312" w:hAnsi="仿宋_GB2312" w:cs="仿宋_GB2312" w:hint="eastAsia"/>
                <w:spacing w:val="-17"/>
                <w:kern w:val="0"/>
                <w:sz w:val="28"/>
                <w:szCs w:val="28"/>
              </w:rPr>
              <w:t>区社会工作中心</w:t>
            </w:r>
            <w:r>
              <w:rPr>
                <w:rFonts w:ascii="仿宋_GB2312" w:eastAsia="仿宋_GB2312" w:hAnsi="仿宋_GB2312" w:cs="仿宋_GB2312" w:hint="eastAsia"/>
                <w:kern w:val="0"/>
                <w:sz w:val="28"/>
                <w:szCs w:val="28"/>
              </w:rPr>
              <w:t>审核意见</w:t>
            </w:r>
          </w:p>
        </w:tc>
        <w:tc>
          <w:tcPr>
            <w:tcW w:w="7655" w:type="dxa"/>
            <w:gridSpan w:val="6"/>
            <w:tcBorders>
              <w:top w:val="single" w:sz="4" w:space="0" w:color="000000"/>
              <w:left w:val="nil"/>
              <w:bottom w:val="single" w:sz="4" w:space="0" w:color="auto"/>
              <w:right w:val="single" w:sz="4" w:space="0" w:color="000000"/>
            </w:tcBorders>
            <w:vAlign w:val="center"/>
          </w:tcPr>
          <w:p w14:paraId="22914670" w14:textId="77777777" w:rsidR="000D7CC1" w:rsidRDefault="000D7CC1" w:rsidP="00E402F6">
            <w:pPr>
              <w:wordWrap w:val="0"/>
              <w:overflowPunct w:val="0"/>
              <w:spacing w:line="0" w:lineRule="atLeast"/>
              <w:rPr>
                <w:rFonts w:ascii="仿宋_GB2312" w:eastAsia="仿宋_GB2312" w:hAnsi="仿宋_GB2312" w:cs="仿宋_GB2312" w:hint="eastAsia"/>
                <w:kern w:val="0"/>
                <w:sz w:val="24"/>
              </w:rPr>
            </w:pPr>
          </w:p>
          <w:p w14:paraId="3A47F39B" w14:textId="77777777" w:rsidR="000D7CC1" w:rsidRDefault="000D7CC1" w:rsidP="00E402F6">
            <w:pPr>
              <w:wordWrap w:val="0"/>
              <w:overflowPunct w:val="0"/>
              <w:spacing w:line="0" w:lineRule="atLeast"/>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是否同意加分：</w:t>
            </w:r>
          </w:p>
          <w:p w14:paraId="75594EA2" w14:textId="77777777" w:rsidR="000D7CC1" w:rsidRDefault="000D7CC1" w:rsidP="00E402F6">
            <w:pPr>
              <w:wordWrap w:val="0"/>
              <w:overflowPunct w:val="0"/>
              <w:spacing w:line="0" w:lineRule="atLeast"/>
              <w:ind w:firstLineChars="1500" w:firstLine="3600"/>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审核人签名：</w:t>
            </w:r>
          </w:p>
          <w:p w14:paraId="7E2A8812" w14:textId="77777777" w:rsidR="000D7CC1" w:rsidRDefault="000D7CC1" w:rsidP="00E402F6">
            <w:pPr>
              <w:wordWrap w:val="0"/>
              <w:overflowPunct w:val="0"/>
              <w:spacing w:line="0" w:lineRule="atLeast"/>
              <w:ind w:firstLineChars="1400" w:firstLine="3360"/>
              <w:rPr>
                <w:rFonts w:ascii="仿宋_GB2312" w:eastAsia="仿宋_GB2312" w:hAnsi="仿宋_GB2312" w:cs="仿宋_GB2312" w:hint="eastAsia"/>
                <w:kern w:val="0"/>
                <w:sz w:val="24"/>
              </w:rPr>
            </w:pPr>
          </w:p>
          <w:p w14:paraId="40B3180B" w14:textId="77777777" w:rsidR="000D7CC1" w:rsidRDefault="000D7CC1" w:rsidP="00E402F6">
            <w:pPr>
              <w:wordWrap w:val="0"/>
              <w:overflowPunct w:val="0"/>
              <w:spacing w:line="0" w:lineRule="atLeast"/>
              <w:ind w:firstLineChars="1400" w:firstLine="3360"/>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（审核单位盖章）</w:t>
            </w:r>
          </w:p>
          <w:p w14:paraId="31AE416D" w14:textId="77777777" w:rsidR="000D7CC1" w:rsidRDefault="000D7CC1" w:rsidP="00E402F6">
            <w:pPr>
              <w:wordWrap w:val="0"/>
              <w:overflowPunct w:val="0"/>
              <w:spacing w:line="0" w:lineRule="atLeast"/>
              <w:ind w:firstLineChars="1900" w:firstLine="4560"/>
              <w:rPr>
                <w:rFonts w:ascii="仿宋_GB2312" w:eastAsia="仿宋_GB2312" w:hAnsi="仿宋_GB2312" w:cs="仿宋_GB2312" w:hint="eastAsia"/>
                <w:kern w:val="0"/>
                <w:sz w:val="24"/>
              </w:rPr>
            </w:pPr>
            <w:r>
              <w:rPr>
                <w:rFonts w:ascii="仿宋_GB2312" w:eastAsia="仿宋_GB2312" w:hAnsi="仿宋_GB2312" w:cs="仿宋_GB2312" w:hint="eastAsia"/>
                <w:kern w:val="0"/>
                <w:sz w:val="24"/>
              </w:rPr>
              <w:t>年  月  日</w:t>
            </w:r>
          </w:p>
        </w:tc>
      </w:tr>
    </w:tbl>
    <w:p w14:paraId="70B653E6" w14:textId="77777777" w:rsidR="000D7CC1" w:rsidRDefault="000D7CC1" w:rsidP="000D7CC1">
      <w:pPr>
        <w:wordWrap w:val="0"/>
        <w:overflowPunct w:val="0"/>
        <w:ind w:firstLineChars="200" w:firstLine="560"/>
        <w:rPr>
          <w:rFonts w:ascii="仿宋" w:eastAsia="仿宋" w:hAnsi="仿宋" w:cs="仿宋" w:hint="eastAsia"/>
          <w:kern w:val="0"/>
          <w:sz w:val="28"/>
          <w:szCs w:val="28"/>
        </w:rPr>
      </w:pPr>
      <w:r>
        <w:rPr>
          <w:rFonts w:ascii="仿宋" w:eastAsia="仿宋" w:hAnsi="仿宋" w:cs="仿宋" w:hint="eastAsia"/>
          <w:kern w:val="0"/>
          <w:sz w:val="28"/>
          <w:szCs w:val="28"/>
        </w:rPr>
        <w:lastRenderedPageBreak/>
        <w:t>填表说明：</w:t>
      </w:r>
    </w:p>
    <w:p w14:paraId="1DBD9CBD" w14:textId="77777777" w:rsidR="000D7CC1" w:rsidRDefault="000D7CC1" w:rsidP="000D7CC1">
      <w:pPr>
        <w:wordWrap w:val="0"/>
        <w:overflowPunct w:val="0"/>
        <w:ind w:firstLineChars="200" w:firstLine="560"/>
        <w:rPr>
          <w:rFonts w:ascii="仿宋" w:eastAsia="仿宋" w:hAnsi="仿宋" w:cs="仿宋" w:hint="eastAsia"/>
          <w:sz w:val="28"/>
          <w:szCs w:val="28"/>
        </w:rPr>
      </w:pPr>
      <w:r>
        <w:rPr>
          <w:rFonts w:ascii="仿宋" w:eastAsia="仿宋" w:hAnsi="仿宋" w:cs="仿宋" w:hint="eastAsia"/>
          <w:sz w:val="28"/>
          <w:szCs w:val="28"/>
        </w:rPr>
        <w:t>1.</w:t>
      </w:r>
      <w:r>
        <w:rPr>
          <w:rFonts w:ascii="仿宋" w:eastAsia="仿宋" w:hAnsi="仿宋" w:cs="仿宋" w:hint="eastAsia"/>
          <w:kern w:val="0"/>
          <w:sz w:val="28"/>
          <w:szCs w:val="28"/>
        </w:rPr>
        <w:t>本表一式两份。</w:t>
      </w:r>
    </w:p>
    <w:p w14:paraId="0E32ADA5" w14:textId="77777777" w:rsidR="000D7CC1" w:rsidRDefault="000D7CC1" w:rsidP="000D7CC1">
      <w:pPr>
        <w:wordWrap w:val="0"/>
        <w:overflowPunct w:val="0"/>
        <w:ind w:firstLineChars="200" w:firstLine="560"/>
        <w:rPr>
          <w:rFonts w:ascii="仿宋" w:eastAsia="仿宋" w:hAnsi="仿宋" w:cs="仿宋" w:hint="eastAsia"/>
          <w:sz w:val="28"/>
          <w:szCs w:val="28"/>
        </w:rPr>
      </w:pPr>
      <w:r>
        <w:rPr>
          <w:rFonts w:ascii="仿宋" w:eastAsia="仿宋" w:hAnsi="仿宋" w:cs="仿宋" w:hint="eastAsia"/>
          <w:sz w:val="28"/>
          <w:szCs w:val="28"/>
        </w:rPr>
        <w:t>2.连同本表一并提交有效身份证、加分证明、《社会工作者职业水平证书》以及认定证明。以上材料均要求原件1份、复印件2份，2份复印件分别附本表后。</w:t>
      </w:r>
    </w:p>
    <w:p w14:paraId="493C4225" w14:textId="77777777" w:rsidR="000D7CC1" w:rsidRDefault="000D7CC1" w:rsidP="000D7CC1">
      <w:pPr>
        <w:wordWrap w:val="0"/>
        <w:overflowPunct w:val="0"/>
        <w:ind w:firstLineChars="200" w:firstLine="560"/>
        <w:rPr>
          <w:rFonts w:ascii="仿宋" w:eastAsia="仿宋" w:hAnsi="仿宋" w:cs="仿宋" w:hint="eastAsia"/>
          <w:kern w:val="0"/>
          <w:sz w:val="28"/>
          <w:szCs w:val="28"/>
        </w:rPr>
      </w:pPr>
      <w:r>
        <w:rPr>
          <w:rFonts w:ascii="仿宋" w:eastAsia="仿宋" w:hAnsi="仿宋" w:cs="仿宋" w:hint="eastAsia"/>
          <w:kern w:val="0"/>
          <w:sz w:val="28"/>
          <w:szCs w:val="28"/>
        </w:rPr>
        <w:t>3.加分申请表签名由本人手签（打印无效）。</w:t>
      </w:r>
    </w:p>
    <w:p w14:paraId="27C26FEB" w14:textId="77777777" w:rsidR="000D7CC1" w:rsidRDefault="000D7CC1" w:rsidP="000D7CC1">
      <w:pPr>
        <w:wordWrap w:val="0"/>
        <w:overflowPunct w:val="0"/>
        <w:ind w:firstLineChars="200" w:firstLine="560"/>
        <w:rPr>
          <w:rFonts w:ascii="仿宋" w:eastAsia="仿宋" w:hAnsi="仿宋" w:cs="仿宋" w:hint="eastAsia"/>
          <w:sz w:val="28"/>
          <w:szCs w:val="28"/>
        </w:rPr>
      </w:pPr>
      <w:r>
        <w:rPr>
          <w:rFonts w:ascii="仿宋" w:eastAsia="仿宋" w:hAnsi="仿宋" w:cs="仿宋" w:hint="eastAsia"/>
          <w:sz w:val="28"/>
          <w:szCs w:val="28"/>
        </w:rPr>
        <w:t>4.所填内容务必真实、准确，弄虚作假享受加分政策的，一经查实，取消应聘人员考试或聘用资格，且三年内不得应聘渭南市城镇社区专职工作人员，追究相关人员责任。</w:t>
      </w:r>
    </w:p>
    <w:p w14:paraId="710E6FF5" w14:textId="77777777" w:rsidR="00A96715" w:rsidRPr="000D7CC1" w:rsidRDefault="00A96715">
      <w:pPr>
        <w:rPr>
          <w:rFonts w:hint="eastAsia"/>
        </w:rPr>
      </w:pPr>
    </w:p>
    <w:sectPr w:rsidR="00A96715" w:rsidRPr="000D7C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仿宋_GB2312">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CC1"/>
    <w:rsid w:val="000D7CC1"/>
    <w:rsid w:val="007C4D70"/>
    <w:rsid w:val="00A96715"/>
    <w:rsid w:val="00B76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33522"/>
  <w15:chartTrackingRefBased/>
  <w15:docId w15:val="{191F4298-FF8A-44C8-9706-82F59503D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7CC1"/>
    <w:pPr>
      <w:widowControl w:val="0"/>
      <w:suppressAutoHyphens/>
      <w:jc w:val="both"/>
    </w:pPr>
    <w:rPr>
      <w:rFonts w:ascii="Calibri" w:eastAsia="宋体" w:hAnsi="Calibri" w:cs="Times New Roman"/>
      <w:szCs w:val="24"/>
    </w:rPr>
  </w:style>
  <w:style w:type="paragraph" w:styleId="1">
    <w:name w:val="heading 1"/>
    <w:basedOn w:val="a"/>
    <w:next w:val="a"/>
    <w:link w:val="10"/>
    <w:uiPriority w:val="9"/>
    <w:qFormat/>
    <w:rsid w:val="000D7CC1"/>
    <w:pPr>
      <w:keepNext/>
      <w:keepLines/>
      <w:suppressAutoHyphens w:val="0"/>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0D7CC1"/>
    <w:pPr>
      <w:keepNext/>
      <w:keepLines/>
      <w:suppressAutoHyphens w:val="0"/>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0D7CC1"/>
    <w:pPr>
      <w:keepNext/>
      <w:keepLines/>
      <w:suppressAutoHyphens w:val="0"/>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0D7CC1"/>
    <w:pPr>
      <w:keepNext/>
      <w:keepLines/>
      <w:suppressAutoHyphens w:val="0"/>
      <w:spacing w:before="80" w:after="40"/>
      <w:outlineLvl w:val="3"/>
    </w:pPr>
    <w:rPr>
      <w:rFonts w:asciiTheme="minorHAnsi" w:eastAsiaTheme="minorEastAsia" w:hAnsiTheme="minorHAnsi" w:cstheme="majorBidi"/>
      <w:color w:val="2F5496" w:themeColor="accent1" w:themeShade="BF"/>
      <w:sz w:val="28"/>
      <w:szCs w:val="28"/>
    </w:rPr>
  </w:style>
  <w:style w:type="paragraph" w:styleId="5">
    <w:name w:val="heading 5"/>
    <w:basedOn w:val="a"/>
    <w:next w:val="a"/>
    <w:link w:val="50"/>
    <w:uiPriority w:val="9"/>
    <w:semiHidden/>
    <w:unhideWhenUsed/>
    <w:qFormat/>
    <w:rsid w:val="000D7CC1"/>
    <w:pPr>
      <w:keepNext/>
      <w:keepLines/>
      <w:suppressAutoHyphens w:val="0"/>
      <w:spacing w:before="80" w:after="40"/>
      <w:outlineLvl w:val="4"/>
    </w:pPr>
    <w:rPr>
      <w:rFonts w:asciiTheme="minorHAnsi" w:eastAsiaTheme="minorEastAsia" w:hAnsiTheme="minorHAnsi" w:cstheme="majorBidi"/>
      <w:color w:val="2F5496" w:themeColor="accent1" w:themeShade="BF"/>
      <w:sz w:val="24"/>
    </w:rPr>
  </w:style>
  <w:style w:type="paragraph" w:styleId="6">
    <w:name w:val="heading 6"/>
    <w:basedOn w:val="a"/>
    <w:next w:val="a"/>
    <w:link w:val="60"/>
    <w:uiPriority w:val="9"/>
    <w:semiHidden/>
    <w:unhideWhenUsed/>
    <w:qFormat/>
    <w:rsid w:val="000D7CC1"/>
    <w:pPr>
      <w:keepNext/>
      <w:keepLines/>
      <w:suppressAutoHyphens w:val="0"/>
      <w:spacing w:before="40"/>
      <w:outlineLvl w:val="5"/>
    </w:pPr>
    <w:rPr>
      <w:rFonts w:asciiTheme="minorHAnsi" w:eastAsiaTheme="minorEastAsia" w:hAnsiTheme="minorHAnsi" w:cstheme="majorBidi"/>
      <w:b/>
      <w:bCs/>
      <w:color w:val="2F5496" w:themeColor="accent1" w:themeShade="BF"/>
      <w:szCs w:val="22"/>
    </w:rPr>
  </w:style>
  <w:style w:type="paragraph" w:styleId="7">
    <w:name w:val="heading 7"/>
    <w:basedOn w:val="a"/>
    <w:next w:val="a"/>
    <w:link w:val="70"/>
    <w:uiPriority w:val="9"/>
    <w:semiHidden/>
    <w:unhideWhenUsed/>
    <w:qFormat/>
    <w:rsid w:val="000D7CC1"/>
    <w:pPr>
      <w:keepNext/>
      <w:keepLines/>
      <w:suppressAutoHyphens w:val="0"/>
      <w:spacing w:before="40"/>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0"/>
    <w:uiPriority w:val="9"/>
    <w:semiHidden/>
    <w:unhideWhenUsed/>
    <w:qFormat/>
    <w:rsid w:val="000D7CC1"/>
    <w:pPr>
      <w:keepNext/>
      <w:keepLines/>
      <w:suppressAutoHyphens w:val="0"/>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0"/>
    <w:uiPriority w:val="9"/>
    <w:semiHidden/>
    <w:unhideWhenUsed/>
    <w:qFormat/>
    <w:rsid w:val="000D7CC1"/>
    <w:pPr>
      <w:keepNext/>
      <w:keepLines/>
      <w:suppressAutoHyphens w:val="0"/>
      <w:outlineLvl w:val="8"/>
    </w:pPr>
    <w:rPr>
      <w:rFonts w:asciiTheme="minorHAnsi" w:eastAsiaTheme="majorEastAsia" w:hAnsiTheme="minorHAnsi" w:cstheme="majorBidi"/>
      <w:color w:val="595959" w:themeColor="text1" w:themeTint="A6"/>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D7CC1"/>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0D7CC1"/>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0D7CC1"/>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0D7CC1"/>
    <w:rPr>
      <w:rFonts w:cstheme="majorBidi"/>
      <w:color w:val="2F5496" w:themeColor="accent1" w:themeShade="BF"/>
      <w:sz w:val="28"/>
      <w:szCs w:val="28"/>
    </w:rPr>
  </w:style>
  <w:style w:type="character" w:customStyle="1" w:styleId="50">
    <w:name w:val="标题 5 字符"/>
    <w:basedOn w:val="a0"/>
    <w:link w:val="5"/>
    <w:uiPriority w:val="9"/>
    <w:semiHidden/>
    <w:rsid w:val="000D7CC1"/>
    <w:rPr>
      <w:rFonts w:cstheme="majorBidi"/>
      <w:color w:val="2F5496" w:themeColor="accent1" w:themeShade="BF"/>
      <w:sz w:val="24"/>
      <w:szCs w:val="24"/>
    </w:rPr>
  </w:style>
  <w:style w:type="character" w:customStyle="1" w:styleId="60">
    <w:name w:val="标题 6 字符"/>
    <w:basedOn w:val="a0"/>
    <w:link w:val="6"/>
    <w:uiPriority w:val="9"/>
    <w:semiHidden/>
    <w:rsid w:val="000D7CC1"/>
    <w:rPr>
      <w:rFonts w:cstheme="majorBidi"/>
      <w:b/>
      <w:bCs/>
      <w:color w:val="2F5496" w:themeColor="accent1" w:themeShade="BF"/>
    </w:rPr>
  </w:style>
  <w:style w:type="character" w:customStyle="1" w:styleId="70">
    <w:name w:val="标题 7 字符"/>
    <w:basedOn w:val="a0"/>
    <w:link w:val="7"/>
    <w:uiPriority w:val="9"/>
    <w:semiHidden/>
    <w:rsid w:val="000D7CC1"/>
    <w:rPr>
      <w:rFonts w:cstheme="majorBidi"/>
      <w:b/>
      <w:bCs/>
      <w:color w:val="595959" w:themeColor="text1" w:themeTint="A6"/>
    </w:rPr>
  </w:style>
  <w:style w:type="character" w:customStyle="1" w:styleId="80">
    <w:name w:val="标题 8 字符"/>
    <w:basedOn w:val="a0"/>
    <w:link w:val="8"/>
    <w:uiPriority w:val="9"/>
    <w:semiHidden/>
    <w:rsid w:val="000D7CC1"/>
    <w:rPr>
      <w:rFonts w:cstheme="majorBidi"/>
      <w:color w:val="595959" w:themeColor="text1" w:themeTint="A6"/>
    </w:rPr>
  </w:style>
  <w:style w:type="character" w:customStyle="1" w:styleId="90">
    <w:name w:val="标题 9 字符"/>
    <w:basedOn w:val="a0"/>
    <w:link w:val="9"/>
    <w:uiPriority w:val="9"/>
    <w:semiHidden/>
    <w:rsid w:val="000D7CC1"/>
    <w:rPr>
      <w:rFonts w:eastAsiaTheme="majorEastAsia" w:cstheme="majorBidi"/>
      <w:color w:val="595959" w:themeColor="text1" w:themeTint="A6"/>
    </w:rPr>
  </w:style>
  <w:style w:type="paragraph" w:styleId="a3">
    <w:name w:val="Title"/>
    <w:basedOn w:val="a"/>
    <w:next w:val="a"/>
    <w:link w:val="a4"/>
    <w:uiPriority w:val="10"/>
    <w:qFormat/>
    <w:rsid w:val="000D7CC1"/>
    <w:pPr>
      <w:suppressAutoHyphens w:val="0"/>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D7CC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D7CC1"/>
    <w:pPr>
      <w:numPr>
        <w:ilvl w:val="1"/>
      </w:numPr>
      <w:suppressAutoHyphens w:val="0"/>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D7CC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D7CC1"/>
    <w:pPr>
      <w:suppressAutoHyphens w:val="0"/>
      <w:spacing w:before="160" w:after="160"/>
      <w:jc w:val="center"/>
    </w:pPr>
    <w:rPr>
      <w:rFonts w:asciiTheme="minorHAnsi" w:eastAsiaTheme="minorEastAsia" w:hAnsiTheme="minorHAnsi" w:cstheme="minorBidi"/>
      <w:i/>
      <w:iCs/>
      <w:color w:val="404040" w:themeColor="text1" w:themeTint="BF"/>
      <w:szCs w:val="22"/>
    </w:rPr>
  </w:style>
  <w:style w:type="character" w:customStyle="1" w:styleId="a8">
    <w:name w:val="引用 字符"/>
    <w:basedOn w:val="a0"/>
    <w:link w:val="a7"/>
    <w:uiPriority w:val="29"/>
    <w:rsid w:val="000D7CC1"/>
    <w:rPr>
      <w:i/>
      <w:iCs/>
      <w:color w:val="404040" w:themeColor="text1" w:themeTint="BF"/>
    </w:rPr>
  </w:style>
  <w:style w:type="paragraph" w:styleId="a9">
    <w:name w:val="List Paragraph"/>
    <w:basedOn w:val="a"/>
    <w:uiPriority w:val="34"/>
    <w:qFormat/>
    <w:rsid w:val="000D7CC1"/>
    <w:pPr>
      <w:suppressAutoHyphens w:val="0"/>
      <w:ind w:left="720"/>
      <w:contextualSpacing/>
    </w:pPr>
    <w:rPr>
      <w:rFonts w:asciiTheme="minorHAnsi" w:eastAsiaTheme="minorEastAsia" w:hAnsiTheme="minorHAnsi" w:cstheme="minorBidi"/>
      <w:szCs w:val="22"/>
    </w:rPr>
  </w:style>
  <w:style w:type="character" w:styleId="aa">
    <w:name w:val="Intense Emphasis"/>
    <w:basedOn w:val="a0"/>
    <w:uiPriority w:val="21"/>
    <w:qFormat/>
    <w:rsid w:val="000D7CC1"/>
    <w:rPr>
      <w:i/>
      <w:iCs/>
      <w:color w:val="2F5496" w:themeColor="accent1" w:themeShade="BF"/>
    </w:rPr>
  </w:style>
  <w:style w:type="paragraph" w:styleId="ab">
    <w:name w:val="Intense Quote"/>
    <w:basedOn w:val="a"/>
    <w:next w:val="a"/>
    <w:link w:val="ac"/>
    <w:uiPriority w:val="30"/>
    <w:qFormat/>
    <w:rsid w:val="000D7CC1"/>
    <w:pPr>
      <w:pBdr>
        <w:top w:val="single" w:sz="4" w:space="10" w:color="2F5496" w:themeColor="accent1" w:themeShade="BF"/>
        <w:bottom w:val="single" w:sz="4" w:space="10" w:color="2F5496" w:themeColor="accent1" w:themeShade="BF"/>
      </w:pBdr>
      <w:suppressAutoHyphens w:val="0"/>
      <w:spacing w:before="360" w:after="360"/>
      <w:ind w:left="864" w:right="864"/>
      <w:jc w:val="center"/>
    </w:pPr>
    <w:rPr>
      <w:rFonts w:asciiTheme="minorHAnsi" w:eastAsiaTheme="minorEastAsia" w:hAnsiTheme="minorHAnsi" w:cstheme="minorBidi"/>
      <w:i/>
      <w:iCs/>
      <w:color w:val="2F5496" w:themeColor="accent1" w:themeShade="BF"/>
      <w:szCs w:val="22"/>
    </w:rPr>
  </w:style>
  <w:style w:type="character" w:customStyle="1" w:styleId="ac">
    <w:name w:val="明显引用 字符"/>
    <w:basedOn w:val="a0"/>
    <w:link w:val="ab"/>
    <w:uiPriority w:val="30"/>
    <w:rsid w:val="000D7CC1"/>
    <w:rPr>
      <w:i/>
      <w:iCs/>
      <w:color w:val="2F5496" w:themeColor="accent1" w:themeShade="BF"/>
    </w:rPr>
  </w:style>
  <w:style w:type="character" w:styleId="ad">
    <w:name w:val="Intense Reference"/>
    <w:basedOn w:val="a0"/>
    <w:uiPriority w:val="32"/>
    <w:qFormat/>
    <w:rsid w:val="000D7CC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421</Words>
  <Characters>456</Characters>
  <Application>Microsoft Office Word</Application>
  <DocSecurity>0</DocSecurity>
  <Lines>26</Lines>
  <Paragraphs>21</Paragraphs>
  <ScaleCrop>false</ScaleCrop>
  <Company/>
  <LinksUpToDate>false</LinksUpToDate>
  <CharactersWithSpaces>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雅怡</dc:creator>
  <cp:keywords/>
  <dc:description/>
  <cp:lastModifiedBy>王 雅怡</cp:lastModifiedBy>
  <cp:revision>1</cp:revision>
  <dcterms:created xsi:type="dcterms:W3CDTF">2025-07-10T08:53:00Z</dcterms:created>
  <dcterms:modified xsi:type="dcterms:W3CDTF">2025-07-10T08:54:00Z</dcterms:modified>
</cp:coreProperties>
</file>