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line="560" w:lineRule="exact"/>
        <w:rPr>
          <w:rFonts w:hint="eastAsia" w:ascii="黑体" w:hAnsi="黑体" w:eastAsia="黑体" w:cs="黑体"/>
          <w:b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/>
          <w:color w:val="000000"/>
          <w:sz w:val="32"/>
          <w:szCs w:val="32"/>
        </w:rPr>
        <w:t>附件3</w:t>
      </w:r>
    </w:p>
    <w:tbl>
      <w:tblPr>
        <w:tblStyle w:val="2"/>
        <w:tblpPr w:leftFromText="180" w:rightFromText="180" w:vertAnchor="text" w:horzAnchor="margin" w:tblpY="845"/>
        <w:tblOverlap w:val="never"/>
        <w:tblW w:w="85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2"/>
        <w:gridCol w:w="4868"/>
        <w:gridCol w:w="15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2212" w:type="dxa"/>
            <w:noWrap w:val="0"/>
            <w:vAlign w:val="top"/>
          </w:tcPr>
          <w:p>
            <w:pPr>
              <w:widowControl w:val="0"/>
              <w:spacing w:after="156" w:line="5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县市区</w:t>
            </w:r>
          </w:p>
        </w:tc>
        <w:tc>
          <w:tcPr>
            <w:tcW w:w="4868" w:type="dxa"/>
            <w:noWrap w:val="0"/>
            <w:vAlign w:val="top"/>
          </w:tcPr>
          <w:p>
            <w:pPr>
              <w:widowControl w:val="0"/>
              <w:spacing w:after="156" w:line="5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办公地址</w:t>
            </w:r>
          </w:p>
        </w:tc>
        <w:tc>
          <w:tcPr>
            <w:tcW w:w="1511" w:type="dxa"/>
            <w:noWrap w:val="0"/>
            <w:vAlign w:val="top"/>
          </w:tcPr>
          <w:p>
            <w:pPr>
              <w:widowControl w:val="0"/>
              <w:spacing w:after="156" w:line="5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12" w:type="dxa"/>
            <w:noWrap w:val="0"/>
            <w:vAlign w:val="top"/>
          </w:tcPr>
          <w:p>
            <w:pPr>
              <w:widowControl w:val="0"/>
              <w:spacing w:after="156" w:line="56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临渭区教育考试中心</w:t>
            </w:r>
          </w:p>
        </w:tc>
        <w:tc>
          <w:tcPr>
            <w:tcW w:w="4868" w:type="dxa"/>
            <w:noWrap w:val="0"/>
            <w:vAlign w:val="top"/>
          </w:tcPr>
          <w:p>
            <w:pPr>
              <w:widowControl w:val="0"/>
              <w:spacing w:after="156" w:line="560" w:lineRule="exac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渭南市临渭区乐天大街东段</w:t>
            </w:r>
          </w:p>
        </w:tc>
        <w:tc>
          <w:tcPr>
            <w:tcW w:w="1511" w:type="dxa"/>
            <w:noWrap w:val="0"/>
            <w:vAlign w:val="top"/>
          </w:tcPr>
          <w:p>
            <w:pPr>
              <w:widowControl w:val="0"/>
              <w:spacing w:after="156" w:line="56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0913-2098851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212" w:type="dxa"/>
            <w:noWrap w:val="0"/>
            <w:vAlign w:val="top"/>
          </w:tcPr>
          <w:p>
            <w:pPr>
              <w:widowControl w:val="0"/>
              <w:spacing w:after="156" w:line="56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华州区教育考试中心</w:t>
            </w:r>
          </w:p>
        </w:tc>
        <w:tc>
          <w:tcPr>
            <w:tcW w:w="4868" w:type="dxa"/>
            <w:noWrap w:val="0"/>
            <w:vAlign w:val="top"/>
          </w:tcPr>
          <w:p>
            <w:pPr>
              <w:widowControl w:val="0"/>
              <w:spacing w:after="156" w:line="56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华州区子仪路东段教科局四楼</w:t>
            </w:r>
          </w:p>
        </w:tc>
        <w:tc>
          <w:tcPr>
            <w:tcW w:w="1511" w:type="dxa"/>
            <w:noWrap w:val="0"/>
            <w:vAlign w:val="top"/>
          </w:tcPr>
          <w:p>
            <w:pPr>
              <w:widowControl w:val="0"/>
              <w:spacing w:after="156" w:line="56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0913-4731998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2212" w:type="dxa"/>
            <w:noWrap w:val="0"/>
            <w:vAlign w:val="top"/>
          </w:tcPr>
          <w:p>
            <w:pPr>
              <w:widowControl w:val="0"/>
              <w:spacing w:after="156" w:line="56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华阴市教育考试中心</w:t>
            </w:r>
          </w:p>
        </w:tc>
        <w:tc>
          <w:tcPr>
            <w:tcW w:w="4868" w:type="dxa"/>
            <w:noWrap w:val="0"/>
            <w:vAlign w:val="top"/>
          </w:tcPr>
          <w:p>
            <w:pPr>
              <w:widowControl w:val="0"/>
              <w:spacing w:after="156" w:line="56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华阴市东岳路教育科技局（院内）</w:t>
            </w:r>
          </w:p>
        </w:tc>
        <w:tc>
          <w:tcPr>
            <w:tcW w:w="1511" w:type="dxa"/>
            <w:noWrap w:val="0"/>
            <w:vAlign w:val="top"/>
          </w:tcPr>
          <w:p>
            <w:pPr>
              <w:widowControl w:val="0"/>
              <w:spacing w:after="156" w:line="56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0913-4612371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2212" w:type="dxa"/>
            <w:noWrap w:val="0"/>
            <w:vAlign w:val="top"/>
          </w:tcPr>
          <w:p>
            <w:pPr>
              <w:widowControl w:val="0"/>
              <w:spacing w:after="156" w:line="56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潼关县教育考试中心</w:t>
            </w:r>
          </w:p>
        </w:tc>
        <w:tc>
          <w:tcPr>
            <w:tcW w:w="4868" w:type="dxa"/>
            <w:noWrap w:val="0"/>
            <w:vAlign w:val="top"/>
          </w:tcPr>
          <w:p>
            <w:pPr>
              <w:widowControl w:val="0"/>
              <w:spacing w:after="156" w:line="56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潼关县城关镇育贤路</w:t>
            </w: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15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号</w:t>
            </w: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(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教科局大院</w:t>
            </w: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511" w:type="dxa"/>
            <w:noWrap w:val="0"/>
            <w:vAlign w:val="top"/>
          </w:tcPr>
          <w:p>
            <w:pPr>
              <w:widowControl w:val="0"/>
              <w:spacing w:after="156" w:line="56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0913-3816321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2212" w:type="dxa"/>
            <w:noWrap w:val="0"/>
            <w:vAlign w:val="top"/>
          </w:tcPr>
          <w:p>
            <w:pPr>
              <w:widowControl w:val="0"/>
              <w:spacing w:after="156" w:line="56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大荔县招生办</w:t>
            </w:r>
          </w:p>
        </w:tc>
        <w:tc>
          <w:tcPr>
            <w:tcW w:w="4868" w:type="dxa"/>
            <w:noWrap w:val="0"/>
            <w:vAlign w:val="top"/>
          </w:tcPr>
          <w:p>
            <w:pPr>
              <w:widowControl w:val="0"/>
              <w:spacing w:after="156" w:line="56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大荔县北大街教育局院内南二楼</w:t>
            </w:r>
          </w:p>
        </w:tc>
        <w:tc>
          <w:tcPr>
            <w:tcW w:w="1511" w:type="dxa"/>
            <w:noWrap w:val="0"/>
            <w:vAlign w:val="top"/>
          </w:tcPr>
          <w:p>
            <w:pPr>
              <w:widowControl w:val="0"/>
              <w:spacing w:after="156" w:line="560" w:lineRule="exac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0913-326602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2212" w:type="dxa"/>
            <w:noWrap w:val="0"/>
            <w:vAlign w:val="top"/>
          </w:tcPr>
          <w:p>
            <w:pPr>
              <w:widowControl w:val="0"/>
              <w:spacing w:after="156" w:line="56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蒲城县教育考试中心</w:t>
            </w:r>
          </w:p>
        </w:tc>
        <w:tc>
          <w:tcPr>
            <w:tcW w:w="4868" w:type="dxa"/>
            <w:noWrap w:val="0"/>
            <w:vAlign w:val="top"/>
          </w:tcPr>
          <w:p>
            <w:pPr>
              <w:widowControl w:val="0"/>
              <w:spacing w:after="156" w:line="56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蒲城县迎宾路与尧山街十字北</w:t>
            </w: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100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米路东</w:t>
            </w:r>
          </w:p>
        </w:tc>
        <w:tc>
          <w:tcPr>
            <w:tcW w:w="1511" w:type="dxa"/>
            <w:noWrap w:val="0"/>
            <w:vAlign w:val="top"/>
          </w:tcPr>
          <w:p>
            <w:pPr>
              <w:widowControl w:val="0"/>
              <w:spacing w:after="156" w:line="56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0913-7238276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2212" w:type="dxa"/>
            <w:noWrap w:val="0"/>
            <w:vAlign w:val="top"/>
          </w:tcPr>
          <w:p>
            <w:pPr>
              <w:widowControl w:val="0"/>
              <w:spacing w:after="156" w:line="56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澄城县教育考试中心</w:t>
            </w: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868" w:type="dxa"/>
            <w:noWrap w:val="0"/>
            <w:vAlign w:val="top"/>
          </w:tcPr>
          <w:p>
            <w:pPr>
              <w:widowControl w:val="0"/>
              <w:spacing w:after="156" w:line="56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澄城县古徵街八路澄馨苑小区</w:t>
            </w:r>
          </w:p>
        </w:tc>
        <w:tc>
          <w:tcPr>
            <w:tcW w:w="1511" w:type="dxa"/>
            <w:noWrap w:val="0"/>
            <w:vAlign w:val="top"/>
          </w:tcPr>
          <w:p>
            <w:pPr>
              <w:widowControl w:val="0"/>
              <w:spacing w:after="156" w:line="56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0913-6868861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2212" w:type="dxa"/>
            <w:noWrap w:val="0"/>
            <w:vAlign w:val="top"/>
          </w:tcPr>
          <w:p>
            <w:pPr>
              <w:widowControl w:val="0"/>
              <w:spacing w:after="156" w:line="56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白水县教育考试中心</w:t>
            </w:r>
          </w:p>
        </w:tc>
        <w:tc>
          <w:tcPr>
            <w:tcW w:w="4868" w:type="dxa"/>
            <w:noWrap w:val="0"/>
            <w:vAlign w:val="top"/>
          </w:tcPr>
          <w:p>
            <w:pPr>
              <w:widowControl w:val="0"/>
              <w:spacing w:after="156" w:line="56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白水县四马路教育局院内</w:t>
            </w:r>
          </w:p>
        </w:tc>
        <w:tc>
          <w:tcPr>
            <w:tcW w:w="1511" w:type="dxa"/>
            <w:noWrap w:val="0"/>
            <w:vAlign w:val="top"/>
          </w:tcPr>
          <w:p>
            <w:pPr>
              <w:widowControl w:val="0"/>
              <w:spacing w:after="156" w:line="56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0913-6188506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2212" w:type="dxa"/>
            <w:noWrap w:val="0"/>
            <w:vAlign w:val="top"/>
          </w:tcPr>
          <w:p>
            <w:pPr>
              <w:widowControl w:val="0"/>
              <w:spacing w:after="156" w:line="56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韩城市教育考试中心</w:t>
            </w:r>
          </w:p>
        </w:tc>
        <w:tc>
          <w:tcPr>
            <w:tcW w:w="4868" w:type="dxa"/>
            <w:noWrap w:val="0"/>
            <w:vAlign w:val="top"/>
          </w:tcPr>
          <w:p>
            <w:pPr>
              <w:widowControl w:val="0"/>
              <w:spacing w:after="156" w:line="56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韩城市太史大街中段教育综合办公服务区</w:t>
            </w: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号楼</w:t>
            </w: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 xml:space="preserve">                 </w:t>
            </w:r>
          </w:p>
        </w:tc>
        <w:tc>
          <w:tcPr>
            <w:tcW w:w="1511" w:type="dxa"/>
            <w:noWrap w:val="0"/>
            <w:vAlign w:val="top"/>
          </w:tcPr>
          <w:p>
            <w:pPr>
              <w:widowControl w:val="0"/>
              <w:spacing w:after="156" w:line="56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0913-52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13931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2212" w:type="dxa"/>
            <w:noWrap w:val="0"/>
            <w:vAlign w:val="top"/>
          </w:tcPr>
          <w:p>
            <w:pPr>
              <w:widowControl w:val="0"/>
              <w:spacing w:after="156" w:line="56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合阳县教育考试中心</w:t>
            </w:r>
          </w:p>
        </w:tc>
        <w:tc>
          <w:tcPr>
            <w:tcW w:w="4868" w:type="dxa"/>
            <w:noWrap w:val="0"/>
            <w:vAlign w:val="top"/>
          </w:tcPr>
          <w:p>
            <w:pPr>
              <w:widowControl w:val="0"/>
              <w:spacing w:after="156" w:line="56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合阳县文化街教育局内四楼</w:t>
            </w:r>
          </w:p>
        </w:tc>
        <w:tc>
          <w:tcPr>
            <w:tcW w:w="1511" w:type="dxa"/>
            <w:noWrap w:val="0"/>
            <w:vAlign w:val="top"/>
          </w:tcPr>
          <w:p>
            <w:pPr>
              <w:widowControl w:val="0"/>
              <w:spacing w:after="156" w:line="56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0913-5515605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2212" w:type="dxa"/>
            <w:noWrap w:val="0"/>
            <w:vAlign w:val="top"/>
          </w:tcPr>
          <w:p>
            <w:pPr>
              <w:widowControl w:val="0"/>
              <w:spacing w:after="156" w:line="56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富平县教育考试中心</w:t>
            </w:r>
          </w:p>
        </w:tc>
        <w:tc>
          <w:tcPr>
            <w:tcW w:w="4868" w:type="dxa"/>
            <w:noWrap w:val="0"/>
            <w:vAlign w:val="top"/>
          </w:tcPr>
          <w:p>
            <w:pPr>
              <w:widowControl w:val="0"/>
              <w:spacing w:after="156" w:line="56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富平县莲湖大街西段富平县教育局（院内）</w:t>
            </w:r>
          </w:p>
        </w:tc>
        <w:tc>
          <w:tcPr>
            <w:tcW w:w="1511" w:type="dxa"/>
            <w:noWrap w:val="0"/>
            <w:vAlign w:val="top"/>
          </w:tcPr>
          <w:p>
            <w:pPr>
              <w:widowControl w:val="0"/>
              <w:spacing w:after="156" w:line="56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0913-8212284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2212" w:type="dxa"/>
            <w:noWrap w:val="0"/>
            <w:vAlign w:val="top"/>
          </w:tcPr>
          <w:p>
            <w:pPr>
              <w:widowControl w:val="0"/>
              <w:spacing w:after="156" w:line="56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高新区招生办</w:t>
            </w:r>
          </w:p>
        </w:tc>
        <w:tc>
          <w:tcPr>
            <w:tcW w:w="4868" w:type="dxa"/>
            <w:noWrap w:val="0"/>
            <w:vAlign w:val="top"/>
          </w:tcPr>
          <w:p>
            <w:pPr>
              <w:widowControl w:val="0"/>
              <w:spacing w:after="156" w:line="56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高新区东风大街西段12号管委会小区（院内）</w:t>
            </w:r>
          </w:p>
        </w:tc>
        <w:tc>
          <w:tcPr>
            <w:tcW w:w="1511" w:type="dxa"/>
            <w:noWrap w:val="0"/>
            <w:vAlign w:val="top"/>
          </w:tcPr>
          <w:p>
            <w:pPr>
              <w:widowControl w:val="0"/>
              <w:spacing w:after="156" w:line="56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0913-2118884</w:t>
            </w:r>
          </w:p>
        </w:tc>
      </w:tr>
    </w:tbl>
    <w:p>
      <w:pPr>
        <w:spacing w:after="156" w:line="560" w:lineRule="exact"/>
        <w:jc w:val="center"/>
        <w:rPr>
          <w:rFonts w:hint="eastAsia" w:ascii="仿宋_GB2312" w:hAnsi="黑体" w:eastAsia="仿宋_GB2312"/>
          <w:b/>
          <w:sz w:val="32"/>
          <w:szCs w:val="32"/>
        </w:rPr>
      </w:pPr>
      <w:bookmarkStart w:id="0" w:name="_GoBack"/>
      <w:r>
        <w:rPr>
          <w:rFonts w:hint="eastAsia" w:ascii="仿宋_GB2312" w:hAnsi="黑体" w:eastAsia="仿宋_GB2312"/>
          <w:b/>
          <w:sz w:val="32"/>
          <w:szCs w:val="32"/>
        </w:rPr>
        <w:t>县区教育考试中心（招生办）办公地址及咨询电话</w:t>
      </w:r>
    </w:p>
    <w:bookmarkEnd w:id="0"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77F7D8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user</cp:lastModifiedBy>
  <dcterms:modified xsi:type="dcterms:W3CDTF">2025-03-19T14:13:48Z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