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3</w:t>
      </w:r>
      <w:r>
        <w:rPr>
          <w:rFonts w:hint="eastAsia" w:ascii="宋体" w:hAnsi="宋体" w:eastAsia="宋体" w:cs="宋体"/>
          <w:b/>
          <w:bCs/>
          <w:color w:val="auto"/>
          <w:sz w:val="44"/>
          <w:szCs w:val="44"/>
        </w:rPr>
        <w:t>年度</w:t>
      </w:r>
      <w:r>
        <w:rPr>
          <w:rFonts w:hint="eastAsia" w:ascii="宋体" w:hAnsi="宋体" w:eastAsia="宋体" w:cs="宋体"/>
          <w:b/>
          <w:bCs/>
          <w:color w:val="auto"/>
          <w:sz w:val="44"/>
          <w:szCs w:val="44"/>
          <w:lang w:eastAsia="zh-CN"/>
        </w:rPr>
        <w:t>渭南市</w:t>
      </w:r>
      <w:r>
        <w:rPr>
          <w:rFonts w:hint="eastAsia" w:ascii="宋体" w:hAnsi="宋体" w:eastAsia="宋体" w:cs="宋体"/>
          <w:b/>
          <w:bCs/>
          <w:color w:val="auto"/>
          <w:sz w:val="44"/>
          <w:szCs w:val="44"/>
        </w:rPr>
        <w:t>固体废物污染环境防治信息</w:t>
      </w:r>
    </w:p>
    <w:p>
      <w:pPr>
        <w:pStyle w:val="9"/>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eastAsia" w:ascii="仿宋_GB2312" w:eastAsia="仿宋_GB2312" w:cs="Times New Roman"/>
          <w:color w:val="auto"/>
          <w:sz w:val="32"/>
          <w:szCs w:val="32"/>
          <w:lang w:eastAsia="zh-CN"/>
        </w:rPr>
      </w:pPr>
    </w:p>
    <w:p>
      <w:pPr>
        <w:pStyle w:val="9"/>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eastAsia" w:ascii="Times New Roman" w:hAnsi="Times New Roman" w:eastAsia="仿宋_GB2312" w:cs="Times New Roman"/>
          <w:bCs/>
          <w:snapToGrid w:val="0"/>
          <w:kern w:val="2"/>
          <w:sz w:val="32"/>
          <w:szCs w:val="32"/>
          <w:lang w:val="en-US" w:eastAsia="zh-CN" w:bidi="ar-SA"/>
        </w:rPr>
      </w:pPr>
      <w:r>
        <w:rPr>
          <w:rFonts w:hint="eastAsia" w:ascii="仿宋_GB2312" w:eastAsia="仿宋_GB2312" w:cs="Times New Roman"/>
          <w:color w:val="auto"/>
          <w:sz w:val="32"/>
          <w:szCs w:val="32"/>
          <w:lang w:eastAsia="zh-CN"/>
        </w:rPr>
        <w:t>根</w:t>
      </w:r>
      <w:r>
        <w:rPr>
          <w:rFonts w:hint="eastAsia" w:ascii="仿宋_GB2312" w:eastAsia="仿宋_GB2312" w:cs="Times New Roman"/>
          <w:color w:val="auto"/>
          <w:sz w:val="32"/>
          <w:szCs w:val="32"/>
        </w:rPr>
        <w:t>据《中华人民共和国固体废物污染环境防治法》</w:t>
      </w:r>
      <w:r>
        <w:rPr>
          <w:rFonts w:hint="eastAsia" w:ascii="仿宋_GB2312" w:eastAsia="仿宋_GB2312" w:cs="Times New Roman"/>
          <w:color w:val="auto"/>
          <w:sz w:val="32"/>
          <w:szCs w:val="32"/>
          <w:lang w:eastAsia="zh-CN"/>
        </w:rPr>
        <w:t>、</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固体废物污染环境防治信息发布指南</w:t>
      </w:r>
      <w:r>
        <w:rPr>
          <w:rFonts w:hint="eastAsia" w:ascii="仿宋_GB2312" w:hAnsi="仿宋_GB2312" w:eastAsia="仿宋_GB2312" w:cs="仿宋_GB2312"/>
          <w:sz w:val="32"/>
          <w:szCs w:val="32"/>
        </w:rPr>
        <w:t>》</w:t>
      </w:r>
      <w:r>
        <w:rPr>
          <w:rFonts w:hint="eastAsia" w:ascii="仿宋_GB2312" w:eastAsia="仿宋_GB2312" w:cs="Times New Roman"/>
          <w:color w:val="auto"/>
          <w:sz w:val="32"/>
          <w:szCs w:val="32"/>
          <w:lang w:eastAsia="zh-CN"/>
        </w:rPr>
        <w:t>要求</w:t>
      </w:r>
      <w:r>
        <w:rPr>
          <w:rFonts w:hint="eastAsia" w:ascii="仿宋_GB2312" w:eastAsia="仿宋_GB2312" w:cs="Times New Roman"/>
          <w:color w:val="auto"/>
          <w:sz w:val="32"/>
          <w:szCs w:val="32"/>
        </w:rPr>
        <w:t>，现将202</w:t>
      </w:r>
      <w:r>
        <w:rPr>
          <w:rFonts w:hint="eastAsia" w:ascii="仿宋_GB2312" w:eastAsia="仿宋_GB2312" w:cs="Times New Roman"/>
          <w:color w:val="auto"/>
          <w:sz w:val="32"/>
          <w:szCs w:val="32"/>
          <w:lang w:val="en-US" w:eastAsia="zh-CN"/>
        </w:rPr>
        <w:t>3</w:t>
      </w:r>
      <w:r>
        <w:rPr>
          <w:rFonts w:hint="eastAsia" w:ascii="仿宋_GB2312" w:eastAsia="仿宋_GB2312" w:cs="Times New Roman"/>
          <w:color w:val="auto"/>
          <w:sz w:val="32"/>
          <w:szCs w:val="32"/>
        </w:rPr>
        <w:t>年度渭南市固体废物污染环境防治信息公告如下</w:t>
      </w:r>
      <w:r>
        <w:rPr>
          <w:rFonts w:hint="eastAsia" w:ascii="仿宋_GB2312" w:eastAsia="仿宋_GB2312" w:cs="Times New Roman"/>
          <w:color w:val="auto"/>
          <w:sz w:val="32"/>
          <w:szCs w:val="32"/>
          <w:lang w:eastAsia="zh-CN"/>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bCs/>
          <w:snapToGrid w:val="0"/>
          <w:sz w:val="32"/>
          <w:szCs w:val="32"/>
        </w:rPr>
      </w:pPr>
      <w:r>
        <w:rPr>
          <w:rFonts w:ascii="Times New Roman" w:hAnsi="Times New Roman" w:eastAsia="仿宋_GB2312" w:cs="Times New Roman"/>
          <w:bCs/>
          <w:snapToGrid w:val="0"/>
          <w:kern w:val="2"/>
          <w:sz w:val="32"/>
          <w:szCs w:val="32"/>
          <w:lang w:val="en-US" w:eastAsia="zh-CN" w:bidi="ar-SA"/>
        </w:rPr>
        <w:t>2023年</w:t>
      </w:r>
      <w:r>
        <w:rPr>
          <w:rFonts w:hint="eastAsia" w:ascii="Times New Roman" w:hAnsi="Times New Roman" w:eastAsia="仿宋_GB2312" w:cs="Times New Roman"/>
          <w:bCs/>
          <w:snapToGrid w:val="0"/>
          <w:kern w:val="2"/>
          <w:sz w:val="32"/>
          <w:szCs w:val="32"/>
          <w:lang w:val="en-US" w:eastAsia="zh-CN" w:bidi="ar-SA"/>
        </w:rPr>
        <w:t>渭南</w:t>
      </w:r>
      <w:r>
        <w:rPr>
          <w:rFonts w:ascii="Times New Roman" w:hAnsi="Times New Roman" w:eastAsia="仿宋_GB2312" w:cs="Times New Roman"/>
          <w:bCs/>
          <w:snapToGrid w:val="0"/>
          <w:kern w:val="2"/>
          <w:sz w:val="32"/>
          <w:szCs w:val="32"/>
          <w:lang w:val="en-US" w:eastAsia="zh-CN" w:bidi="ar-SA"/>
        </w:rPr>
        <w:t>市</w:t>
      </w:r>
      <w:r>
        <w:rPr>
          <w:rFonts w:hint="eastAsia" w:ascii="Times New Roman" w:hAnsi="Times New Roman" w:eastAsia="仿宋_GB2312" w:cs="Times New Roman"/>
          <w:bCs/>
          <w:snapToGrid w:val="0"/>
          <w:kern w:val="2"/>
          <w:sz w:val="32"/>
          <w:szCs w:val="32"/>
          <w:lang w:val="en-US" w:eastAsia="zh-CN" w:bidi="ar-SA"/>
        </w:rPr>
        <w:t>（不包括韩城市）产生</w:t>
      </w:r>
      <w:r>
        <w:rPr>
          <w:rFonts w:ascii="Times New Roman" w:hAnsi="Times New Roman" w:eastAsia="仿宋_GB2312" w:cs="Times New Roman"/>
          <w:bCs/>
          <w:snapToGrid w:val="0"/>
          <w:kern w:val="2"/>
          <w:sz w:val="32"/>
          <w:szCs w:val="32"/>
          <w:lang w:val="en-US" w:eastAsia="zh-CN" w:bidi="ar-SA"/>
        </w:rPr>
        <w:t>固体废物</w:t>
      </w:r>
      <w:r>
        <w:rPr>
          <w:rFonts w:hint="eastAsia" w:ascii="Times New Roman" w:hAnsi="Times New Roman" w:eastAsia="仿宋_GB2312" w:cs="Times New Roman"/>
          <w:bCs/>
          <w:snapToGrid w:val="0"/>
          <w:kern w:val="2"/>
          <w:sz w:val="32"/>
          <w:szCs w:val="32"/>
          <w:lang w:val="en-US" w:eastAsia="zh-CN" w:bidi="ar-SA"/>
        </w:rPr>
        <w:t>总量4011.46万吨，其中，一般工业固体废物产生量为2496.63万吨，危险废</w:t>
      </w:r>
      <w:r>
        <w:rPr>
          <w:rFonts w:hint="eastAsia" w:ascii="Times New Roman" w:hAnsi="Times New Roman" w:eastAsia="仿宋_GB2312" w:cs="Times New Roman"/>
          <w:bCs/>
          <w:snapToGrid w:val="0"/>
          <w:sz w:val="32"/>
          <w:szCs w:val="32"/>
        </w:rPr>
        <w:t>物产生量为</w:t>
      </w:r>
      <w:r>
        <w:rPr>
          <w:rFonts w:hint="eastAsia" w:ascii="Times New Roman" w:hAnsi="Times New Roman" w:eastAsia="仿宋_GB2312" w:cs="Times New Roman"/>
          <w:bCs/>
          <w:snapToGrid w:val="0"/>
          <w:sz w:val="32"/>
          <w:szCs w:val="32"/>
          <w:lang w:val="en-US" w:eastAsia="zh-CN"/>
        </w:rPr>
        <w:t>12.02</w:t>
      </w:r>
      <w:r>
        <w:rPr>
          <w:rFonts w:hint="eastAsia" w:ascii="Times New Roman" w:hAnsi="Times New Roman" w:eastAsia="仿宋_GB2312" w:cs="Times New Roman"/>
          <w:bCs/>
          <w:snapToGrid w:val="0"/>
          <w:sz w:val="32"/>
          <w:szCs w:val="32"/>
        </w:rPr>
        <w:t>万吨，</w:t>
      </w:r>
      <w:r>
        <w:rPr>
          <w:rFonts w:hint="eastAsia" w:ascii="Times New Roman" w:hAnsi="Times New Roman" w:eastAsia="仿宋_GB2312" w:cs="Times New Roman"/>
          <w:bCs/>
          <w:snapToGrid w:val="0"/>
          <w:sz w:val="32"/>
          <w:szCs w:val="32"/>
          <w:lang w:eastAsia="zh-CN"/>
        </w:rPr>
        <w:t>城市</w:t>
      </w:r>
      <w:r>
        <w:rPr>
          <w:rFonts w:hint="eastAsia" w:ascii="Times New Roman" w:hAnsi="Times New Roman" w:eastAsia="仿宋_GB2312" w:cs="Times New Roman"/>
          <w:bCs/>
          <w:snapToGrid w:val="0"/>
          <w:sz w:val="32"/>
          <w:szCs w:val="32"/>
        </w:rPr>
        <w:t>生活垃圾产生量为</w:t>
      </w:r>
      <w:r>
        <w:rPr>
          <w:rFonts w:hint="eastAsia" w:ascii="Times New Roman" w:hAnsi="Times New Roman" w:eastAsia="仿宋_GB2312" w:cs="Times New Roman"/>
          <w:bCs/>
          <w:snapToGrid w:val="0"/>
          <w:sz w:val="32"/>
          <w:szCs w:val="32"/>
          <w:lang w:val="en-US" w:eastAsia="zh-CN"/>
        </w:rPr>
        <w:t>55.43万</w:t>
      </w:r>
      <w:r>
        <w:rPr>
          <w:rFonts w:hint="eastAsia" w:ascii="Times New Roman" w:hAnsi="Times New Roman" w:eastAsia="仿宋_GB2312" w:cs="Times New Roman"/>
          <w:bCs/>
          <w:snapToGrid w:val="0"/>
          <w:sz w:val="32"/>
          <w:szCs w:val="32"/>
        </w:rPr>
        <w:t>吨，建筑垃圾产生量为</w:t>
      </w:r>
      <w:r>
        <w:rPr>
          <w:rFonts w:hint="eastAsia" w:ascii="Times New Roman" w:hAnsi="Times New Roman" w:eastAsia="仿宋_GB2312" w:cs="Times New Roman"/>
          <w:bCs/>
          <w:snapToGrid w:val="0"/>
          <w:sz w:val="32"/>
          <w:szCs w:val="32"/>
          <w:lang w:val="en-US" w:eastAsia="zh-CN"/>
        </w:rPr>
        <w:t>277.69</w:t>
      </w:r>
      <w:r>
        <w:rPr>
          <w:rFonts w:hint="eastAsia" w:ascii="Times New Roman" w:hAnsi="Times New Roman" w:eastAsia="仿宋_GB2312" w:cs="Times New Roman"/>
          <w:bCs/>
          <w:snapToGrid w:val="0"/>
          <w:sz w:val="32"/>
          <w:szCs w:val="32"/>
        </w:rPr>
        <w:t>万吨，农业固体废物产生量为</w:t>
      </w:r>
      <w:r>
        <w:rPr>
          <w:rFonts w:hint="eastAsia" w:ascii="Times New Roman" w:hAnsi="Times New Roman" w:eastAsia="仿宋_GB2312" w:cs="Times New Roman"/>
          <w:bCs/>
          <w:snapToGrid w:val="0"/>
          <w:sz w:val="32"/>
          <w:szCs w:val="32"/>
          <w:lang w:val="en-US" w:eastAsia="zh-CN"/>
        </w:rPr>
        <w:t>1160.84</w:t>
      </w:r>
      <w:r>
        <w:rPr>
          <w:rFonts w:hint="eastAsia" w:ascii="Times New Roman" w:hAnsi="Times New Roman" w:eastAsia="仿宋_GB2312" w:cs="Times New Roman"/>
          <w:bCs/>
          <w:snapToGrid w:val="0"/>
          <w:sz w:val="32"/>
          <w:szCs w:val="32"/>
        </w:rPr>
        <w:t>万吨，城镇污水污泥产生量为</w:t>
      </w:r>
      <w:r>
        <w:rPr>
          <w:rFonts w:hint="eastAsia" w:ascii="Times New Roman" w:hAnsi="Times New Roman" w:eastAsia="仿宋_GB2312" w:cs="Times New Roman"/>
          <w:bCs/>
          <w:snapToGrid w:val="0"/>
          <w:sz w:val="32"/>
          <w:szCs w:val="32"/>
          <w:lang w:val="en-US" w:eastAsia="zh-CN"/>
        </w:rPr>
        <w:t>8.85</w:t>
      </w:r>
      <w:r>
        <w:rPr>
          <w:rFonts w:hint="eastAsia" w:ascii="Times New Roman" w:hAnsi="Times New Roman" w:eastAsia="仿宋_GB2312" w:cs="Times New Roman"/>
          <w:bCs/>
          <w:snapToGrid w:val="0"/>
          <w:sz w:val="32"/>
          <w:szCs w:val="32"/>
        </w:rPr>
        <w:t>万吨。</w:t>
      </w:r>
      <w:r>
        <w:rPr>
          <w:rFonts w:hint="eastAsia" w:ascii="Times New Roman" w:hAnsi="Times New Roman" w:eastAsia="仿宋_GB2312" w:cs="Times New Roman"/>
          <w:bCs/>
          <w:snapToGrid w:val="0"/>
          <w:sz w:val="32"/>
          <w:szCs w:val="32"/>
          <w:lang w:eastAsia="zh-CN"/>
        </w:rPr>
        <w:t>渭南</w:t>
      </w:r>
      <w:r>
        <w:rPr>
          <w:rFonts w:hint="eastAsia" w:ascii="Times New Roman" w:hAnsi="Times New Roman" w:eastAsia="仿宋_GB2312" w:cs="Times New Roman"/>
          <w:bCs/>
          <w:snapToGrid w:val="0"/>
          <w:sz w:val="32"/>
          <w:szCs w:val="32"/>
        </w:rPr>
        <w:t>市固体废物污染环境防治信息详细情况如下。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楷体"/>
          <w:b/>
          <w:bCs/>
          <w:snapToGrid w:val="0"/>
          <w:sz w:val="32"/>
          <w:szCs w:val="32"/>
        </w:rPr>
      </w:pPr>
      <w:r>
        <w:rPr>
          <w:rFonts w:ascii="Times New Roman" w:hAnsi="Times New Roman" w:eastAsia="黑体"/>
          <w:bCs/>
          <w:snapToGrid w:val="0"/>
          <w:sz w:val="32"/>
          <w:szCs w:val="32"/>
        </w:rPr>
        <w:t>一、一般工业固体废物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1.产生、利用及处置情况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bCs/>
          <w:snapToGrid w:val="0"/>
          <w:sz w:val="32"/>
          <w:szCs w:val="32"/>
          <w:lang w:val="en-US"/>
        </w:rPr>
      </w:pPr>
      <w:r>
        <w:rPr>
          <w:rFonts w:ascii="Times New Roman" w:hAnsi="Times New Roman" w:eastAsia="仿宋_GB2312" w:cs="Times New Roman"/>
          <w:bCs/>
          <w:snapToGrid w:val="0"/>
          <w:sz w:val="32"/>
          <w:szCs w:val="32"/>
        </w:rPr>
        <w:t>2023年，本市一般工业固体废物产生量</w:t>
      </w:r>
      <w:r>
        <w:rPr>
          <w:rFonts w:hint="eastAsia" w:ascii="Times New Roman" w:hAnsi="Times New Roman" w:eastAsia="仿宋_GB2312" w:cs="Times New Roman"/>
          <w:bCs/>
          <w:snapToGrid w:val="0"/>
          <w:sz w:val="32"/>
          <w:szCs w:val="32"/>
          <w:lang w:val="en-US" w:eastAsia="zh-CN"/>
        </w:rPr>
        <w:t>2496.63</w:t>
      </w:r>
      <w:r>
        <w:rPr>
          <w:rFonts w:ascii="Times New Roman" w:hAnsi="Times New Roman" w:eastAsia="仿宋_GB2312" w:cs="Times New Roman"/>
          <w:bCs/>
          <w:snapToGrid w:val="0"/>
          <w:sz w:val="32"/>
          <w:szCs w:val="32"/>
        </w:rPr>
        <w:t>万吨，综</w:t>
      </w:r>
      <w:r>
        <w:rPr>
          <w:rFonts w:ascii="Times New Roman" w:hAnsi="Times New Roman" w:eastAsia="仿宋_GB2312"/>
          <w:bCs/>
          <w:snapToGrid w:val="0"/>
          <w:sz w:val="32"/>
          <w:szCs w:val="32"/>
        </w:rPr>
        <w:t>合利用量为</w:t>
      </w:r>
      <w:r>
        <w:rPr>
          <w:rFonts w:hint="eastAsia" w:ascii="Times New Roman" w:hAnsi="Times New Roman" w:eastAsia="仿宋_GB2312"/>
          <w:bCs/>
          <w:snapToGrid w:val="0"/>
          <w:sz w:val="32"/>
          <w:szCs w:val="32"/>
          <w:lang w:val="en-US" w:eastAsia="zh-CN"/>
        </w:rPr>
        <w:t>591.42</w:t>
      </w:r>
      <w:r>
        <w:rPr>
          <w:rFonts w:ascii="Times New Roman" w:hAnsi="Times New Roman" w:eastAsia="仿宋_GB2312"/>
          <w:bCs/>
          <w:snapToGrid w:val="0"/>
          <w:sz w:val="32"/>
          <w:szCs w:val="32"/>
        </w:rPr>
        <w:t>万吨（含综合利用往年贮存量</w:t>
      </w:r>
      <w:r>
        <w:rPr>
          <w:rFonts w:hint="eastAsia" w:ascii="Times New Roman" w:hAnsi="Times New Roman" w:eastAsia="仿宋_GB2312"/>
          <w:bCs/>
          <w:snapToGrid w:val="0"/>
          <w:sz w:val="32"/>
          <w:szCs w:val="32"/>
          <w:lang w:val="en-US" w:eastAsia="zh-CN"/>
        </w:rPr>
        <w:t>7.04</w:t>
      </w:r>
      <w:r>
        <w:rPr>
          <w:rFonts w:ascii="Times New Roman" w:hAnsi="Times New Roman" w:eastAsia="仿宋_GB2312"/>
          <w:bCs/>
          <w:snapToGrid w:val="0"/>
          <w:sz w:val="32"/>
          <w:szCs w:val="32"/>
        </w:rPr>
        <w:t>万吨），综合利用率为</w:t>
      </w:r>
      <w:r>
        <w:rPr>
          <w:rFonts w:hint="eastAsia" w:ascii="Times New Roman" w:hAnsi="Times New Roman" w:eastAsia="仿宋_GB2312"/>
          <w:bCs/>
          <w:snapToGrid w:val="0"/>
          <w:sz w:val="32"/>
          <w:szCs w:val="32"/>
          <w:lang w:val="en-US" w:eastAsia="zh-CN"/>
        </w:rPr>
        <w:t>23.62</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，主要利用方式</w:t>
      </w:r>
      <w:r>
        <w:rPr>
          <w:rFonts w:hint="eastAsia" w:ascii="Times New Roman" w:hAnsi="Times New Roman" w:eastAsia="仿宋_GB2312"/>
          <w:bCs/>
          <w:snapToGrid w:val="0"/>
          <w:sz w:val="32"/>
          <w:szCs w:val="32"/>
          <w:lang w:eastAsia="zh-CN"/>
        </w:rPr>
        <w:t>为</w:t>
      </w:r>
      <w:r>
        <w:rPr>
          <w:rFonts w:hint="eastAsia" w:ascii="Times New Roman" w:hAnsi="Times New Roman" w:eastAsia="仿宋_GB2312"/>
          <w:bCs/>
          <w:snapToGrid w:val="0"/>
          <w:sz w:val="32"/>
          <w:szCs w:val="32"/>
          <w:u w:val="none"/>
          <w:lang w:eastAsia="zh-CN"/>
        </w:rPr>
        <w:t>建筑材料</w:t>
      </w:r>
      <w:r>
        <w:rPr>
          <w:rFonts w:ascii="Times New Roman" w:hAnsi="Times New Roman" w:eastAsia="仿宋_GB2312"/>
          <w:bCs/>
          <w:snapToGrid w:val="0"/>
          <w:sz w:val="32"/>
          <w:szCs w:val="32"/>
          <w:u w:val="none"/>
        </w:rPr>
        <w:t>；</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sz w:val="32"/>
          <w:szCs w:val="32"/>
          <w:lang w:val="en-US" w:eastAsia="zh-CN"/>
        </w:rPr>
        <w:t>495.37</w:t>
      </w:r>
      <w:r>
        <w:rPr>
          <w:rFonts w:ascii="Times New Roman" w:hAnsi="Times New Roman" w:eastAsia="仿宋_GB2312"/>
          <w:bCs/>
          <w:snapToGrid w:val="0"/>
          <w:sz w:val="32"/>
          <w:szCs w:val="32"/>
        </w:rPr>
        <w:t>万吨（含处置往年贮存量</w:t>
      </w:r>
      <w:r>
        <w:rPr>
          <w:rFonts w:hint="eastAsia" w:ascii="Times New Roman" w:hAnsi="Times New Roman" w:eastAsia="仿宋_GB2312"/>
          <w:bCs/>
          <w:snapToGrid w:val="0"/>
          <w:sz w:val="32"/>
          <w:szCs w:val="32"/>
          <w:lang w:val="en-US" w:eastAsia="zh-CN"/>
        </w:rPr>
        <w:t>0.004</w:t>
      </w:r>
      <w:r>
        <w:rPr>
          <w:rFonts w:ascii="Times New Roman" w:hAnsi="Times New Roman" w:eastAsia="仿宋_GB2312"/>
          <w:bCs/>
          <w:snapToGrid w:val="0"/>
          <w:sz w:val="32"/>
          <w:szCs w:val="32"/>
        </w:rPr>
        <w:t>万吨），处置率为</w:t>
      </w:r>
      <w:r>
        <w:rPr>
          <w:rFonts w:hint="eastAsia" w:ascii="Times New Roman" w:hAnsi="Times New Roman" w:eastAsia="仿宋_GB2312"/>
          <w:bCs/>
          <w:snapToGrid w:val="0"/>
          <w:sz w:val="32"/>
          <w:szCs w:val="32"/>
          <w:lang w:val="en-US" w:eastAsia="zh-CN"/>
        </w:rPr>
        <w:t>19.84</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主要处置方式为</w:t>
      </w:r>
      <w:r>
        <w:rPr>
          <w:rFonts w:hint="eastAsia" w:ascii="Times New Roman" w:hAnsi="Times New Roman" w:eastAsia="仿宋_GB2312"/>
          <w:bCs/>
          <w:snapToGrid w:val="0"/>
          <w:sz w:val="32"/>
          <w:szCs w:val="32"/>
          <w:u w:val="none"/>
          <w:lang w:eastAsia="zh-CN"/>
        </w:rPr>
        <w:t>水泥窑协同处置；贮存量为</w:t>
      </w:r>
      <w:r>
        <w:rPr>
          <w:rFonts w:hint="eastAsia" w:ascii="Times New Roman" w:hAnsi="Times New Roman" w:eastAsia="仿宋_GB2312"/>
          <w:bCs/>
          <w:snapToGrid w:val="0"/>
          <w:sz w:val="32"/>
          <w:szCs w:val="32"/>
          <w:u w:val="none"/>
          <w:lang w:val="en-US" w:eastAsia="zh-CN"/>
        </w:rPr>
        <w:t>1409.84万吨。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2.行业产生情况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ascii="Times New Roman" w:hAnsi="Times New Roman" w:eastAsia="仿宋_GB2312"/>
          <w:bCs/>
          <w:snapToGrid w:val="0"/>
          <w:sz w:val="32"/>
          <w:szCs w:val="32"/>
        </w:rPr>
        <w:t>2023年，一般工业固体废物产生量排名前</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的行业依次为采矿业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制造业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电力、热力、燃气及水生产和供应业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水利、环境和公共设施管</w:t>
      </w:r>
      <w:r>
        <w:rPr>
          <w:rFonts w:hint="eastAsia" w:ascii="Times New Roman" w:hAnsi="Times New Roman" w:eastAsia="仿宋_GB2312"/>
          <w:bCs/>
          <w:snapToGrid w:val="0"/>
          <w:sz w:val="32"/>
          <w:szCs w:val="32"/>
          <w:lang w:eastAsia="zh-CN"/>
        </w:rPr>
        <w:t>理业</w:t>
      </w:r>
      <w:r>
        <w:rPr>
          <w:rFonts w:ascii="Times New Roman" w:hAnsi="Times New Roman" w:eastAsia="仿宋_GB2312"/>
          <w:bCs/>
          <w:snapToGrid w:val="0"/>
          <w:sz w:val="32"/>
          <w:szCs w:val="32"/>
        </w:rPr>
        <w:t>，分别占全市一般工业固体废物产生量的</w:t>
      </w:r>
      <w:r>
        <w:rPr>
          <w:rFonts w:hint="eastAsia" w:ascii="Times New Roman" w:hAnsi="Times New Roman" w:eastAsia="仿宋_GB2312"/>
          <w:b w:val="0"/>
          <w:bCs/>
          <w:snapToGrid w:val="0"/>
          <w:sz w:val="32"/>
          <w:szCs w:val="32"/>
          <w:lang w:val="en-US" w:eastAsia="zh-CN"/>
        </w:rPr>
        <w:t>62.81</w:t>
      </w:r>
      <w:r>
        <w:rPr>
          <w:rFonts w:ascii="Times New Roman" w:hAnsi="Times New Roman" w:eastAsia="仿宋_GB2312"/>
          <w:b w:val="0"/>
          <w:bCs/>
          <w:snapToGrid w:val="0"/>
          <w:sz w:val="32"/>
          <w:szCs w:val="32"/>
        </w:rPr>
        <w:t>%、2</w:t>
      </w:r>
      <w:r>
        <w:rPr>
          <w:rFonts w:hint="eastAsia" w:ascii="Times New Roman" w:hAnsi="Times New Roman" w:eastAsia="仿宋_GB2312"/>
          <w:b w:val="0"/>
          <w:bCs/>
          <w:snapToGrid w:val="0"/>
          <w:sz w:val="32"/>
          <w:szCs w:val="32"/>
          <w:lang w:val="en-US" w:eastAsia="zh-CN"/>
        </w:rPr>
        <w:t>2.45</w:t>
      </w:r>
      <w:r>
        <w:rPr>
          <w:rFonts w:ascii="Times New Roman" w:hAnsi="Times New Roman" w:eastAsia="仿宋_GB2312"/>
          <w:b w:val="0"/>
          <w:bCs/>
          <w:snapToGrid w:val="0"/>
          <w:sz w:val="32"/>
          <w:szCs w:val="32"/>
        </w:rPr>
        <w:t>%、1</w:t>
      </w:r>
      <w:r>
        <w:rPr>
          <w:rFonts w:hint="eastAsia" w:ascii="Times New Roman" w:hAnsi="Times New Roman" w:eastAsia="仿宋_GB2312"/>
          <w:b w:val="0"/>
          <w:bCs/>
          <w:snapToGrid w:val="0"/>
          <w:sz w:val="32"/>
          <w:szCs w:val="32"/>
          <w:lang w:val="en-US" w:eastAsia="zh-CN"/>
        </w:rPr>
        <w:t>4.73</w:t>
      </w:r>
      <w:r>
        <w:rPr>
          <w:rFonts w:ascii="Times New Roman" w:hAnsi="Times New Roman" w:eastAsia="仿宋_GB2312"/>
          <w:b w:val="0"/>
          <w:bCs/>
          <w:snapToGrid w:val="0"/>
          <w:sz w:val="32"/>
          <w:szCs w:val="32"/>
        </w:rPr>
        <w:t>%、</w:t>
      </w:r>
      <w:r>
        <w:rPr>
          <w:rFonts w:hint="eastAsia" w:ascii="Times New Roman" w:hAnsi="Times New Roman" w:eastAsia="仿宋_GB2312"/>
          <w:b w:val="0"/>
          <w:bCs/>
          <w:snapToGrid w:val="0"/>
          <w:sz w:val="32"/>
          <w:szCs w:val="32"/>
          <w:lang w:val="en-US" w:eastAsia="zh-CN"/>
        </w:rPr>
        <w:t>0.01</w:t>
      </w:r>
      <w:r>
        <w:rPr>
          <w:rFonts w:ascii="Times New Roman" w:hAnsi="Times New Roman" w:eastAsia="仿宋_GB2312"/>
          <w:b w:val="0"/>
          <w:bCs/>
          <w:snapToGrid w:val="0"/>
          <w:sz w:val="32"/>
          <w:szCs w:val="32"/>
        </w:rPr>
        <w:t>%</w:t>
      </w:r>
      <w:r>
        <w:rPr>
          <w:rFonts w:hint="eastAsia" w:ascii="Times New Roman" w:hAnsi="Times New Roman" w:eastAsia="仿宋_GB2312"/>
          <w:bCs/>
          <w:snapToGrid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3.主要产生种类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2023年，一般工业固体废物产生量排名前五的种类依次为其他尾矿、其他固体废物、粉煤灰、</w:t>
      </w:r>
      <w:r>
        <w:rPr>
          <w:rFonts w:hint="eastAsia" w:ascii="Times New Roman" w:hAnsi="Times New Roman" w:eastAsia="仿宋_GB2312"/>
          <w:bCs/>
          <w:snapToGrid w:val="0"/>
          <w:sz w:val="32"/>
          <w:szCs w:val="32"/>
          <w:lang w:eastAsia="zh-CN"/>
        </w:rPr>
        <w:t>磷石膏</w:t>
      </w:r>
      <w:r>
        <w:rPr>
          <w:rFonts w:hint="eastAsia" w:ascii="Times New Roman" w:hAnsi="Times New Roman" w:eastAsia="仿宋_GB2312"/>
          <w:bCs/>
          <w:snapToGrid w:val="0"/>
          <w:sz w:val="32"/>
          <w:szCs w:val="32"/>
        </w:rPr>
        <w:t>、</w:t>
      </w:r>
      <w:r>
        <w:rPr>
          <w:rFonts w:hint="eastAsia" w:ascii="Times New Roman" w:hAnsi="Times New Roman" w:eastAsia="仿宋_GB2312"/>
          <w:bCs/>
          <w:snapToGrid w:val="0"/>
          <w:sz w:val="32"/>
          <w:szCs w:val="32"/>
          <w:lang w:eastAsia="zh-CN"/>
        </w:rPr>
        <w:t>脱硫石膏，</w:t>
      </w:r>
      <w:r>
        <w:rPr>
          <w:rFonts w:hint="eastAsia" w:ascii="Times New Roman" w:hAnsi="Times New Roman" w:eastAsia="仿宋_GB2312"/>
          <w:bCs/>
          <w:snapToGrid w:val="0"/>
          <w:sz w:val="32"/>
          <w:szCs w:val="32"/>
        </w:rPr>
        <w:t>产生量分别占全市一般工业固体废物产生总量的</w:t>
      </w:r>
      <w:r>
        <w:rPr>
          <w:rFonts w:hint="eastAsia" w:ascii="Times New Roman" w:hAnsi="Times New Roman" w:eastAsia="仿宋_GB2312"/>
          <w:bCs/>
          <w:snapToGrid w:val="0"/>
          <w:sz w:val="32"/>
          <w:szCs w:val="32"/>
          <w:lang w:val="en-US" w:eastAsia="zh-CN"/>
        </w:rPr>
        <w:t>52.28</w:t>
      </w:r>
      <w:r>
        <w:rPr>
          <w:rFonts w:ascii="Times New Roman" w:hAnsi="Times New Roman" w:eastAsia="仿宋_GB2312"/>
          <w:bCs/>
          <w:snapToGrid w:val="0"/>
          <w:sz w:val="32"/>
          <w:szCs w:val="32"/>
        </w:rPr>
        <w:t>%、2</w:t>
      </w:r>
      <w:r>
        <w:rPr>
          <w:rFonts w:hint="eastAsia" w:ascii="Times New Roman" w:hAnsi="Times New Roman" w:eastAsia="仿宋_GB2312"/>
          <w:bCs/>
          <w:snapToGrid w:val="0"/>
          <w:sz w:val="32"/>
          <w:szCs w:val="32"/>
          <w:lang w:val="en-US" w:eastAsia="zh-CN"/>
        </w:rPr>
        <w:t>8.31</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8.51</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4.23</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3.09</w:t>
      </w:r>
      <w:r>
        <w:rPr>
          <w:rFonts w:ascii="Times New Roman" w:hAnsi="Times New Roman" w:eastAsia="仿宋_GB2312"/>
          <w:bCs/>
          <w:snapToGrid w:val="0"/>
          <w:sz w:val="32"/>
          <w:szCs w:val="32"/>
        </w:rPr>
        <w:t>%，详细情况见表1。</w:t>
      </w:r>
    </w:p>
    <w:p>
      <w:pPr>
        <w:spacing w:line="600" w:lineRule="exact"/>
        <w:ind w:firstLine="1120" w:firstLineChars="400"/>
        <w:rPr>
          <w:rFonts w:ascii="Times New Roman" w:hAnsi="Times New Roman" w:eastAsia="仿宋_GB2312"/>
          <w:bCs/>
          <w:snapToGrid w:val="0"/>
          <w:sz w:val="32"/>
          <w:szCs w:val="32"/>
        </w:rPr>
      </w:pPr>
      <w:r>
        <w:rPr>
          <w:rFonts w:ascii="Times New Roman" w:hAnsi="Times New Roman" w:eastAsia="仿宋_GB2312"/>
          <w:sz w:val="28"/>
          <w:szCs w:val="28"/>
        </w:rPr>
        <w:t>表1 一般工业固体废物主要种类产生、利用及处置情况</w:t>
      </w:r>
    </w:p>
    <w:tbl>
      <w:tblPr>
        <w:tblStyle w:val="11"/>
        <w:tblW w:w="8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559"/>
        <w:gridCol w:w="2147"/>
        <w:gridCol w:w="1560"/>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715"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废物种类</w:t>
            </w:r>
          </w:p>
        </w:tc>
        <w:tc>
          <w:tcPr>
            <w:tcW w:w="1559"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产生量（万吨）</w:t>
            </w:r>
          </w:p>
        </w:tc>
        <w:tc>
          <w:tcPr>
            <w:tcW w:w="2147"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综合利用量（万吨）</w:t>
            </w:r>
          </w:p>
        </w:tc>
        <w:tc>
          <w:tcPr>
            <w:tcW w:w="156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处置量（万吨）</w:t>
            </w:r>
          </w:p>
        </w:tc>
        <w:tc>
          <w:tcPr>
            <w:tcW w:w="1646"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贮存量（万吨）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15"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其他尾矿</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1305</w:t>
            </w:r>
            <w:r>
              <w:rPr>
                <w:rFonts w:hint="eastAsia" w:ascii="仿宋" w:hAnsi="仿宋" w:eastAsia="仿宋" w:cs="仿宋"/>
                <w:sz w:val="21"/>
                <w:szCs w:val="21"/>
                <w:lang w:val="en-US" w:eastAsia="zh-CN"/>
              </w:rPr>
              <w:t>.</w:t>
            </w:r>
            <w:r>
              <w:rPr>
                <w:rFonts w:hint="eastAsia" w:ascii="仿宋" w:hAnsi="仿宋" w:eastAsia="仿宋" w:cs="仿宋"/>
                <w:sz w:val="21"/>
                <w:szCs w:val="21"/>
              </w:rPr>
              <w:t>15</w:t>
            </w:r>
          </w:p>
        </w:tc>
        <w:tc>
          <w:tcPr>
            <w:tcW w:w="2147"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10</w:t>
            </w:r>
            <w:r>
              <w:rPr>
                <w:rFonts w:hint="eastAsia" w:ascii="仿宋" w:hAnsi="仿宋" w:eastAsia="仿宋" w:cs="仿宋"/>
                <w:sz w:val="21"/>
                <w:szCs w:val="21"/>
                <w:lang w:eastAsia="zh-CN"/>
              </w:rPr>
              <w:t>.</w:t>
            </w:r>
            <w:r>
              <w:rPr>
                <w:rFonts w:hint="eastAsia" w:ascii="仿宋" w:hAnsi="仿宋" w:eastAsia="仿宋" w:cs="仿宋"/>
                <w:sz w:val="21"/>
                <w:szCs w:val="21"/>
              </w:rPr>
              <w:t>36</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164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1294.79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15"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其他固体废物</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706</w:t>
            </w:r>
            <w:r>
              <w:rPr>
                <w:rFonts w:hint="eastAsia" w:ascii="仿宋" w:hAnsi="仿宋" w:eastAsia="仿宋" w:cs="仿宋"/>
                <w:sz w:val="21"/>
                <w:szCs w:val="21"/>
                <w:lang w:eastAsia="zh-CN"/>
              </w:rPr>
              <w:t>.</w:t>
            </w:r>
            <w:r>
              <w:rPr>
                <w:rFonts w:hint="eastAsia" w:ascii="仿宋" w:hAnsi="仿宋" w:eastAsia="仿宋" w:cs="仿宋"/>
                <w:sz w:val="21"/>
                <w:szCs w:val="21"/>
              </w:rPr>
              <w:t>89</w:t>
            </w:r>
          </w:p>
        </w:tc>
        <w:tc>
          <w:tcPr>
            <w:tcW w:w="214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204.35</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486.18</w:t>
            </w:r>
          </w:p>
        </w:tc>
        <w:tc>
          <w:tcPr>
            <w:tcW w:w="164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15"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粉煤灰</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rPr>
              <w:t>212</w:t>
            </w:r>
            <w:r>
              <w:rPr>
                <w:rFonts w:hint="eastAsia" w:ascii="仿宋" w:hAnsi="仿宋" w:eastAsia="仿宋" w:cs="仿宋"/>
                <w:sz w:val="21"/>
                <w:szCs w:val="21"/>
                <w:lang w:val="en-US" w:eastAsia="zh-CN"/>
              </w:rPr>
              <w:t>.50</w:t>
            </w:r>
          </w:p>
        </w:tc>
        <w:tc>
          <w:tcPr>
            <w:tcW w:w="214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201.02</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rPr>
              <w:t>4</w:t>
            </w:r>
            <w:r>
              <w:rPr>
                <w:rFonts w:hint="eastAsia" w:ascii="仿宋" w:hAnsi="仿宋" w:eastAsia="仿宋" w:cs="仿宋"/>
                <w:sz w:val="21"/>
                <w:szCs w:val="21"/>
                <w:lang w:val="en-US" w:eastAsia="zh-CN"/>
              </w:rPr>
              <w:t>.</w:t>
            </w:r>
            <w:r>
              <w:rPr>
                <w:rFonts w:hint="eastAsia" w:ascii="仿宋" w:hAnsi="仿宋" w:eastAsia="仿宋" w:cs="仿宋"/>
                <w:sz w:val="21"/>
                <w:szCs w:val="21"/>
              </w:rPr>
              <w:t>6</w:t>
            </w:r>
            <w:r>
              <w:rPr>
                <w:rFonts w:hint="eastAsia" w:ascii="仿宋" w:hAnsi="仿宋" w:eastAsia="仿宋" w:cs="仿宋"/>
                <w:sz w:val="21"/>
                <w:szCs w:val="21"/>
                <w:lang w:val="en-US" w:eastAsia="zh-CN"/>
              </w:rPr>
              <w:t>4</w:t>
            </w:r>
          </w:p>
        </w:tc>
        <w:tc>
          <w:tcPr>
            <w:tcW w:w="164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15"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eastAsia="zh-CN"/>
              </w:rPr>
              <w:t>磷石膏</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105</w:t>
            </w:r>
            <w:r>
              <w:rPr>
                <w:rFonts w:hint="eastAsia" w:ascii="仿宋" w:hAnsi="仿宋" w:eastAsia="仿宋" w:cs="仿宋"/>
                <w:sz w:val="21"/>
                <w:szCs w:val="21"/>
                <w:lang w:eastAsia="zh-CN"/>
              </w:rPr>
              <w:t>.</w:t>
            </w:r>
            <w:r>
              <w:rPr>
                <w:rFonts w:hint="eastAsia" w:ascii="仿宋" w:hAnsi="仿宋" w:eastAsia="仿宋" w:cs="仿宋"/>
                <w:sz w:val="21"/>
                <w:szCs w:val="21"/>
              </w:rPr>
              <w:t>69</w:t>
            </w:r>
          </w:p>
        </w:tc>
        <w:tc>
          <w:tcPr>
            <w:tcW w:w="2147"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20</w:t>
            </w:r>
            <w:r>
              <w:rPr>
                <w:rFonts w:hint="eastAsia" w:ascii="仿宋" w:hAnsi="仿宋" w:eastAsia="仿宋" w:cs="仿宋"/>
                <w:sz w:val="21"/>
                <w:szCs w:val="21"/>
                <w:lang w:eastAsia="zh-CN"/>
              </w:rPr>
              <w:t>.</w:t>
            </w:r>
            <w:r>
              <w:rPr>
                <w:rFonts w:hint="eastAsia" w:ascii="仿宋" w:hAnsi="仿宋" w:eastAsia="仿宋" w:cs="仿宋"/>
                <w:sz w:val="21"/>
                <w:szCs w:val="21"/>
              </w:rPr>
              <w:t>99</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1646"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84</w:t>
            </w:r>
            <w:r>
              <w:rPr>
                <w:rFonts w:hint="eastAsia" w:ascii="仿宋" w:hAnsi="仿宋" w:eastAsia="仿宋" w:cs="仿宋"/>
                <w:sz w:val="21"/>
                <w:szCs w:val="21"/>
                <w:lang w:eastAsia="zh-CN"/>
              </w:rPr>
              <w:t>.</w:t>
            </w:r>
            <w:r>
              <w:rPr>
                <w:rFonts w:hint="eastAsia" w:ascii="仿宋" w:hAnsi="仿宋" w:eastAsia="仿宋" w:cs="仿宋"/>
                <w:sz w:val="21"/>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15"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eastAsia="zh-CN"/>
              </w:rPr>
              <w:t>脱硫石膏</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77</w:t>
            </w:r>
            <w:r>
              <w:rPr>
                <w:rFonts w:hint="eastAsia" w:ascii="仿宋" w:hAnsi="仿宋" w:eastAsia="仿宋" w:cs="仿宋"/>
                <w:sz w:val="21"/>
                <w:szCs w:val="21"/>
                <w:lang w:eastAsia="zh-CN"/>
              </w:rPr>
              <w:t>.</w:t>
            </w:r>
            <w:r>
              <w:rPr>
                <w:rFonts w:hint="eastAsia" w:ascii="仿宋" w:hAnsi="仿宋" w:eastAsia="仿宋" w:cs="仿宋"/>
                <w:sz w:val="21"/>
                <w:szCs w:val="21"/>
              </w:rPr>
              <w:t>11</w:t>
            </w:r>
          </w:p>
        </w:tc>
        <w:tc>
          <w:tcPr>
            <w:tcW w:w="214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76.51</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164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0.60</w:t>
            </w: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4.转移情况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w:t>
      </w:r>
      <w:r>
        <w:rPr>
          <w:rFonts w:hint="eastAsia" w:ascii="Times New Roman" w:hAnsi="Times New Roman" w:eastAsia="仿宋_GB2312"/>
          <w:bCs/>
          <w:snapToGrid w:val="0"/>
          <w:sz w:val="32"/>
          <w:szCs w:val="32"/>
          <w:lang w:eastAsia="zh-CN"/>
        </w:rPr>
        <w:t>跨省</w:t>
      </w:r>
      <w:r>
        <w:rPr>
          <w:rFonts w:ascii="Times New Roman" w:hAnsi="Times New Roman" w:eastAsia="仿宋_GB2312"/>
          <w:bCs/>
          <w:snapToGrid w:val="0"/>
          <w:sz w:val="32"/>
          <w:szCs w:val="32"/>
        </w:rPr>
        <w:t>转移一般工业固体废物入市</w:t>
      </w:r>
      <w:r>
        <w:rPr>
          <w:rFonts w:hint="eastAsia" w:ascii="Times New Roman" w:hAnsi="Times New Roman" w:eastAsia="仿宋_GB2312"/>
          <w:bCs/>
          <w:snapToGrid w:val="0"/>
          <w:sz w:val="32"/>
          <w:szCs w:val="32"/>
          <w:lang w:val="en-US" w:eastAsia="zh-CN"/>
        </w:rPr>
        <w:t>109.54</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跨省</w:t>
      </w:r>
      <w:r>
        <w:rPr>
          <w:rFonts w:ascii="Times New Roman" w:hAnsi="Times New Roman" w:eastAsia="仿宋_GB2312"/>
          <w:bCs/>
          <w:snapToGrid w:val="0"/>
          <w:sz w:val="32"/>
          <w:szCs w:val="32"/>
        </w:rPr>
        <w:t>移出本市</w:t>
      </w:r>
      <w:r>
        <w:rPr>
          <w:rFonts w:hint="eastAsia" w:ascii="Times New Roman" w:hAnsi="Times New Roman" w:eastAsia="仿宋_GB2312"/>
          <w:bCs/>
          <w:snapToGrid w:val="0"/>
          <w:sz w:val="32"/>
          <w:szCs w:val="32"/>
          <w:lang w:val="en-US" w:eastAsia="zh-CN"/>
        </w:rPr>
        <w:t>13.65</w:t>
      </w:r>
      <w:r>
        <w:rPr>
          <w:rFonts w:ascii="Times New Roman" w:hAnsi="Times New Roman" w:eastAsia="仿宋_GB2312"/>
          <w:bCs/>
          <w:snapToGrid w:val="0"/>
          <w:sz w:val="32"/>
          <w:szCs w:val="32"/>
        </w:rPr>
        <w:t>万吨。主要</w:t>
      </w:r>
      <w:r>
        <w:rPr>
          <w:rFonts w:hint="eastAsia" w:ascii="Times New Roman" w:hAnsi="Times New Roman" w:eastAsia="仿宋_GB2312"/>
          <w:bCs/>
          <w:snapToGrid w:val="0"/>
          <w:sz w:val="32"/>
          <w:szCs w:val="32"/>
          <w:lang w:eastAsia="zh-CN"/>
        </w:rPr>
        <w:t>种类</w:t>
      </w:r>
      <w:r>
        <w:rPr>
          <w:rFonts w:ascii="Times New Roman" w:hAnsi="Times New Roman" w:eastAsia="仿宋_GB2312"/>
          <w:bCs/>
          <w:snapToGrid w:val="0"/>
          <w:sz w:val="32"/>
          <w:szCs w:val="32"/>
        </w:rPr>
        <w:t>情况见表2。</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表2 一般工业固体废物</w:t>
      </w:r>
      <w:r>
        <w:rPr>
          <w:rFonts w:hint="eastAsia" w:ascii="Times New Roman" w:hAnsi="Times New Roman" w:eastAsia="仿宋_GB2312"/>
          <w:sz w:val="28"/>
          <w:szCs w:val="28"/>
          <w:lang w:eastAsia="zh-CN"/>
        </w:rPr>
        <w:t>跨省</w:t>
      </w:r>
      <w:r>
        <w:rPr>
          <w:rFonts w:ascii="Times New Roman" w:hAnsi="Times New Roman" w:eastAsia="仿宋_GB2312"/>
          <w:sz w:val="28"/>
          <w:szCs w:val="28"/>
        </w:rPr>
        <w:t>转移</w:t>
      </w:r>
      <w:r>
        <w:rPr>
          <w:rFonts w:hint="eastAsia" w:ascii="Times New Roman" w:hAnsi="Times New Roman" w:eastAsia="仿宋_GB2312"/>
          <w:sz w:val="28"/>
          <w:szCs w:val="28"/>
          <w:lang w:eastAsia="zh-CN"/>
        </w:rPr>
        <w:t>主要种类</w:t>
      </w:r>
      <w:r>
        <w:rPr>
          <w:rFonts w:ascii="Times New Roman" w:hAnsi="Times New Roman" w:eastAsia="仿宋_GB2312"/>
          <w:sz w:val="28"/>
          <w:szCs w:val="28"/>
        </w:rPr>
        <w:t>情况</w:t>
      </w:r>
    </w:p>
    <w:tbl>
      <w:tblPr>
        <w:tblStyle w:val="11"/>
        <w:tblW w:w="8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1828"/>
        <w:gridCol w:w="2200"/>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397" w:type="dxa"/>
            <w:noWrap w:val="0"/>
            <w:vAlign w:val="center"/>
          </w:tcPr>
          <w:p>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跨省</w:t>
            </w:r>
            <w:r>
              <w:rPr>
                <w:rFonts w:ascii="Times New Roman" w:hAnsi="Times New Roman" w:eastAsia="黑体"/>
                <w:sz w:val="21"/>
                <w:szCs w:val="21"/>
              </w:rPr>
              <w:t>转移的废物种类</w:t>
            </w:r>
          </w:p>
        </w:tc>
        <w:tc>
          <w:tcPr>
            <w:tcW w:w="1828" w:type="dxa"/>
            <w:noWrap w:val="0"/>
            <w:vAlign w:val="center"/>
          </w:tcPr>
          <w:p>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rPr>
              <w:t>转入本市</w:t>
            </w:r>
            <w:r>
              <w:rPr>
                <w:rFonts w:ascii="Times New Roman" w:hAnsi="Times New Roman" w:eastAsia="黑体"/>
                <w:sz w:val="21"/>
                <w:szCs w:val="21"/>
              </w:rPr>
              <w:t>（万吨）</w:t>
            </w:r>
          </w:p>
        </w:tc>
        <w:tc>
          <w:tcPr>
            <w:tcW w:w="220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移出本市</w:t>
            </w:r>
            <w:r>
              <w:rPr>
                <w:rFonts w:hint="eastAsia" w:ascii="Times New Roman" w:hAnsi="Times New Roman" w:eastAsia="黑体"/>
                <w:sz w:val="21"/>
                <w:szCs w:val="21"/>
              </w:rPr>
              <w:t>（万吨）</w:t>
            </w:r>
          </w:p>
        </w:tc>
        <w:tc>
          <w:tcPr>
            <w:tcW w:w="2256"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转移目的（处置/利用）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粉煤灰</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69.5</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脱硫石膏</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废塑料</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磷石膏</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3.1</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尾矿渣</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冶炼废渣</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2.3</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氨浸渣</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0.23</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炉渣</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0.1</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废气化炉砖</w:t>
            </w:r>
          </w:p>
        </w:tc>
        <w:tc>
          <w:tcPr>
            <w:tcW w:w="1828"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0.024</w:t>
            </w:r>
          </w:p>
        </w:tc>
        <w:tc>
          <w:tcPr>
            <w:tcW w:w="2256" w:type="dxa"/>
            <w:noWrap w:val="0"/>
            <w:vAlign w:val="center"/>
          </w:tcPr>
          <w:p>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5.主要利用设施情况</w:t>
      </w:r>
      <w:r>
        <w:rPr>
          <w:rFonts w:ascii="Times New Roman" w:hAnsi="Times New Roman" w:eastAsia="仿宋_GB2312"/>
          <w:b/>
          <w:bCs/>
          <w:snapToGrid w:val="0"/>
          <w:sz w:val="32"/>
          <w:szCs w:val="32"/>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15</w:t>
      </w:r>
      <w:r>
        <w:rPr>
          <w:rFonts w:ascii="Times New Roman" w:hAnsi="Times New Roman" w:eastAsia="仿宋_GB2312"/>
          <w:bCs/>
          <w:snapToGrid w:val="0"/>
          <w:sz w:val="32"/>
          <w:szCs w:val="32"/>
        </w:rPr>
        <w:t>家单位开展一般工业固体废物利用活动，主要</w:t>
      </w:r>
      <w:r>
        <w:rPr>
          <w:rFonts w:hint="eastAsia" w:ascii="Times New Roman" w:hAnsi="Times New Roman" w:eastAsia="仿宋_GB2312"/>
          <w:bCs/>
          <w:snapToGrid w:val="0"/>
          <w:sz w:val="32"/>
          <w:szCs w:val="32"/>
          <w:lang w:eastAsia="zh-CN"/>
        </w:rPr>
        <w:t>单位</w:t>
      </w:r>
      <w:r>
        <w:rPr>
          <w:rFonts w:ascii="Times New Roman" w:hAnsi="Times New Roman" w:eastAsia="仿宋_GB2312"/>
          <w:bCs/>
          <w:snapToGrid w:val="0"/>
          <w:sz w:val="32"/>
          <w:szCs w:val="32"/>
        </w:rPr>
        <w:t>利用设施情况见表3。</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表3 一般工业固体废物</w:t>
      </w:r>
      <w:r>
        <w:rPr>
          <w:rFonts w:hint="eastAsia" w:ascii="Times New Roman" w:hAnsi="Times New Roman" w:eastAsia="仿宋_GB2312"/>
          <w:sz w:val="28"/>
          <w:szCs w:val="28"/>
          <w:lang w:eastAsia="zh-CN"/>
        </w:rPr>
        <w:t>主要单位</w:t>
      </w:r>
      <w:r>
        <w:rPr>
          <w:rFonts w:ascii="Times New Roman" w:hAnsi="Times New Roman" w:eastAsia="仿宋_GB2312"/>
          <w:sz w:val="28"/>
          <w:szCs w:val="28"/>
        </w:rPr>
        <w:t>利用设施情况</w:t>
      </w:r>
    </w:p>
    <w:tbl>
      <w:tblPr>
        <w:tblStyle w:val="11"/>
        <w:tblW w:w="8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1559"/>
        <w:gridCol w:w="1417"/>
        <w:gridCol w:w="1560"/>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49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利用设施所属单位名称</w:t>
            </w:r>
          </w:p>
        </w:tc>
        <w:tc>
          <w:tcPr>
            <w:tcW w:w="1559"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利用废物种类</w:t>
            </w:r>
          </w:p>
        </w:tc>
        <w:tc>
          <w:tcPr>
            <w:tcW w:w="1417" w:type="dxa"/>
            <w:noWrap w:val="0"/>
            <w:vAlign w:val="center"/>
          </w:tcPr>
          <w:p>
            <w:pPr>
              <w:autoSpaceDE w:val="0"/>
              <w:autoSpaceDN w:val="0"/>
              <w:adjustRightInd w:val="0"/>
              <w:snapToGrid w:val="0"/>
              <w:jc w:val="center"/>
              <w:rPr>
                <w:rFonts w:hint="eastAsia" w:ascii="Times New Roman" w:hAnsi="Times New Roman" w:eastAsia="黑体"/>
                <w:sz w:val="21"/>
                <w:szCs w:val="21"/>
              </w:rPr>
            </w:pPr>
            <w:r>
              <w:rPr>
                <w:rFonts w:hint="eastAsia" w:ascii="Times New Roman" w:hAnsi="Times New Roman" w:eastAsia="黑体"/>
                <w:sz w:val="21"/>
                <w:szCs w:val="21"/>
              </w:rPr>
              <w:t>利用产品</w:t>
            </w:r>
          </w:p>
          <w:p>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rPr>
              <w:t>名称</w:t>
            </w:r>
          </w:p>
        </w:tc>
        <w:tc>
          <w:tcPr>
            <w:tcW w:w="156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设计利用能力（万吨/年）</w:t>
            </w:r>
          </w:p>
        </w:tc>
        <w:tc>
          <w:tcPr>
            <w:tcW w:w="1736"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实际利用量（万吨）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澄城县志磊环保再生</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利用科技有限公司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废旧轮胎、废橡胶制品等</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轮胎油、钢丝、碳黑</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泰山石膏（陕西）</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脱硫石膏、磷石膏</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纸面石膏板</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40</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渭南曙光伟业混凝土制品有限责任公司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潼关县泓乔混凝土搅拌有限责任公司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炉渣</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0.6</w:t>
            </w:r>
          </w:p>
        </w:tc>
        <w:tc>
          <w:tcPr>
            <w:tcW w:w="173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合阳县昊宇新型建筑材料有限公司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煤矸石</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免烧砖、石子</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50</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合阳县秦晋矿业开发</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有限责任公司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矸石</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砖</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173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陕西澄合百良旭升煤炭有限责任公司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矸石</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免烧砖、石子</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大荔县懋盛商砼</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5.88</w:t>
            </w:r>
          </w:p>
        </w:tc>
        <w:tc>
          <w:tcPr>
            <w:tcW w:w="173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陕西优丰磊德新型建材有限公司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蒸压砌块</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173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陕西大荔秦悦新型建材有限公司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蒸压砌块</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北新建材（陕西）</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石膏板</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陕西正元秦电环保产业有限公司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煤灰和炉渣</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陕西蒲城禾合环保</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新材料有限公司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豆油、菜油、棉油边角料</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油酸、植物沥青、硬脂酸、抗磨剂</w:t>
            </w:r>
          </w:p>
        </w:tc>
        <w:tc>
          <w:tcPr>
            <w:tcW w:w="156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1736"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陕西尧柏新材料科技</w:t>
            </w:r>
          </w:p>
          <w:p>
            <w:pPr>
              <w:autoSpaceDE w:val="0"/>
              <w:autoSpaceDN w:val="0"/>
              <w:adjustRightInd w:val="0"/>
              <w:snapToGrid w:val="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val="en-US" w:eastAsia="zh-CN"/>
              </w:rPr>
              <w:t>有限公司</w:t>
            </w:r>
          </w:p>
        </w:tc>
        <w:tc>
          <w:tcPr>
            <w:tcW w:w="1559" w:type="dxa"/>
            <w:noWrap w:val="0"/>
            <w:vAlign w:val="center"/>
          </w:tcPr>
          <w:p>
            <w:pPr>
              <w:autoSpaceDE w:val="0"/>
              <w:autoSpaceDN w:val="0"/>
              <w:adjustRightInd w:val="0"/>
              <w:snapToGrid w:val="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val="en-US" w:eastAsia="zh-CN"/>
              </w:rPr>
              <w:t>粉煤灰</w:t>
            </w:r>
          </w:p>
        </w:tc>
        <w:tc>
          <w:tcPr>
            <w:tcW w:w="1417" w:type="dxa"/>
            <w:noWrap w:val="0"/>
            <w:vAlign w:val="center"/>
          </w:tcPr>
          <w:p>
            <w:pPr>
              <w:autoSpaceDE w:val="0"/>
              <w:autoSpaceDN w:val="0"/>
              <w:adjustRightInd w:val="0"/>
              <w:snapToGrid w:val="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val="en-US" w:eastAsia="zh-CN"/>
              </w:rPr>
              <w:t>超细粉煤灰</w:t>
            </w:r>
          </w:p>
        </w:tc>
        <w:tc>
          <w:tcPr>
            <w:tcW w:w="1560" w:type="dxa"/>
            <w:noWrap w:val="0"/>
            <w:vAlign w:val="center"/>
          </w:tcPr>
          <w:p>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120</w:t>
            </w:r>
          </w:p>
        </w:tc>
        <w:tc>
          <w:tcPr>
            <w:tcW w:w="1736" w:type="dxa"/>
            <w:noWrap w:val="0"/>
            <w:vAlign w:val="center"/>
          </w:tcPr>
          <w:p>
            <w:pPr>
              <w:autoSpaceDE w:val="0"/>
              <w:autoSpaceDN w:val="0"/>
              <w:adjustRightInd w:val="0"/>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9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陕西乾方圆建材</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559"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1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石膏板</w:t>
            </w:r>
          </w:p>
        </w:tc>
        <w:tc>
          <w:tcPr>
            <w:tcW w:w="156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736"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r>
    </w:tbl>
    <w:p>
      <w:pPr>
        <w:autoSpaceDE w:val="0"/>
        <w:autoSpaceDN w:val="0"/>
        <w:adjustRightInd w:val="0"/>
        <w:snapToGrid w:val="0"/>
        <w:jc w:val="center"/>
        <w:rPr>
          <w:rFonts w:ascii="Times New Roman" w:hAnsi="Times New Roman" w:eastAsia="黑体"/>
          <w:sz w:val="21"/>
          <w:szCs w:val="21"/>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6.主要处置设施情况</w:t>
      </w:r>
      <w:r>
        <w:rPr>
          <w:rFonts w:ascii="Times New Roman" w:hAnsi="Times New Roman" w:eastAsia="仿宋_GB2312"/>
          <w:b/>
          <w:bCs/>
          <w:snapToGrid w:val="0"/>
          <w:sz w:val="32"/>
          <w:szCs w:val="32"/>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28"/>
          <w:szCs w:val="28"/>
        </w:rPr>
      </w:pPr>
      <w:r>
        <w:rPr>
          <w:rFonts w:ascii="Times New Roman" w:hAnsi="Times New Roman" w:eastAsia="仿宋_GB2312"/>
          <w:bCs/>
          <w:snapToGrid w:val="0"/>
          <w:sz w:val="32"/>
          <w:szCs w:val="32"/>
        </w:rPr>
        <w:t>2023年，本市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6</w:t>
      </w:r>
      <w:r>
        <w:rPr>
          <w:rFonts w:ascii="Times New Roman" w:hAnsi="Times New Roman" w:eastAsia="仿宋_GB2312"/>
          <w:bCs/>
          <w:snapToGrid w:val="0"/>
          <w:sz w:val="32"/>
          <w:szCs w:val="32"/>
        </w:rPr>
        <w:t>家单位从事一般工业固体废物处置活动，主要</w:t>
      </w:r>
      <w:r>
        <w:rPr>
          <w:rFonts w:hint="eastAsia" w:ascii="Times New Roman" w:hAnsi="Times New Roman" w:eastAsia="仿宋_GB2312"/>
          <w:bCs/>
          <w:snapToGrid w:val="0"/>
          <w:sz w:val="32"/>
          <w:szCs w:val="32"/>
          <w:lang w:eastAsia="zh-CN"/>
        </w:rPr>
        <w:t>单位</w:t>
      </w:r>
      <w:r>
        <w:rPr>
          <w:rFonts w:ascii="Times New Roman" w:hAnsi="Times New Roman" w:eastAsia="仿宋_GB2312"/>
          <w:bCs/>
          <w:snapToGrid w:val="0"/>
          <w:sz w:val="32"/>
          <w:szCs w:val="32"/>
        </w:rPr>
        <w:t>处置设施情况见表4。</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表4一般工业固体废物</w:t>
      </w:r>
      <w:r>
        <w:rPr>
          <w:rFonts w:hint="eastAsia" w:ascii="Times New Roman" w:hAnsi="Times New Roman" w:eastAsia="仿宋_GB2312"/>
          <w:sz w:val="28"/>
          <w:szCs w:val="28"/>
          <w:lang w:eastAsia="zh-CN"/>
        </w:rPr>
        <w:t>主要单位</w:t>
      </w:r>
      <w:r>
        <w:rPr>
          <w:rFonts w:ascii="Times New Roman" w:hAnsi="Times New Roman" w:eastAsia="仿宋_GB2312"/>
          <w:sz w:val="28"/>
          <w:szCs w:val="28"/>
        </w:rPr>
        <w:t>处置设施情况</w:t>
      </w:r>
    </w:p>
    <w:tbl>
      <w:tblPr>
        <w:tblStyle w:val="11"/>
        <w:tblW w:w="8775" w:type="dxa"/>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1170"/>
        <w:gridCol w:w="1207"/>
        <w:gridCol w:w="1373"/>
        <w:gridCol w:w="1320"/>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65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处置设施所属单位名称</w:t>
            </w:r>
          </w:p>
        </w:tc>
        <w:tc>
          <w:tcPr>
            <w:tcW w:w="117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处置场类型</w:t>
            </w:r>
          </w:p>
        </w:tc>
        <w:tc>
          <w:tcPr>
            <w:tcW w:w="1207"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处置废物种类</w:t>
            </w:r>
          </w:p>
        </w:tc>
        <w:tc>
          <w:tcPr>
            <w:tcW w:w="1373"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设计处置能力（万吨/年）</w:t>
            </w:r>
          </w:p>
        </w:tc>
        <w:tc>
          <w:tcPr>
            <w:tcW w:w="132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实际处置量（万吨）</w:t>
            </w:r>
          </w:p>
        </w:tc>
        <w:tc>
          <w:tcPr>
            <w:tcW w:w="2055"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使用年限/预期关闭时间（填埋场）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合阳县金桥</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煤炭有限责任公司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填埋</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矸石</w:t>
            </w:r>
          </w:p>
        </w:tc>
        <w:tc>
          <w:tcPr>
            <w:tcW w:w="1373"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0.9</w:t>
            </w:r>
          </w:p>
        </w:tc>
        <w:tc>
          <w:tcPr>
            <w:tcW w:w="132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0.8</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2030年底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陕西澄合合阳煤炭开发有限公司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填埋</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矸石</w:t>
            </w:r>
          </w:p>
        </w:tc>
        <w:tc>
          <w:tcPr>
            <w:tcW w:w="1373"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132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12.5</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2026年底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渭南产投三峰环保能源有限公司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焚烧炉</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设施</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污泥</w:t>
            </w:r>
          </w:p>
        </w:tc>
        <w:tc>
          <w:tcPr>
            <w:tcW w:w="137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0.35</w:t>
            </w:r>
          </w:p>
        </w:tc>
        <w:tc>
          <w:tcPr>
            <w:tcW w:w="132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0.06</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派尔森创新科技股份有限</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填埋场</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一般固废</w:t>
            </w:r>
          </w:p>
        </w:tc>
        <w:tc>
          <w:tcPr>
            <w:tcW w:w="137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0.92</w:t>
            </w:r>
          </w:p>
        </w:tc>
        <w:tc>
          <w:tcPr>
            <w:tcW w:w="132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使用年限＞10年</w:t>
            </w:r>
          </w:p>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（暂未投入使用）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富平海螺环保科技有限责任公司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水泥窑协同处置</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污泥等</w:t>
            </w:r>
          </w:p>
        </w:tc>
        <w:tc>
          <w:tcPr>
            <w:tcW w:w="1373"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p>
        </w:tc>
        <w:tc>
          <w:tcPr>
            <w:tcW w:w="132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2.48</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trPr>
        <w:tc>
          <w:tcPr>
            <w:tcW w:w="16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蒲城清洁能源化工有限责任公司</w:t>
            </w:r>
          </w:p>
        </w:tc>
        <w:tc>
          <w:tcPr>
            <w:tcW w:w="117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Ⅱ类一般工业固体废物填埋场</w:t>
            </w:r>
          </w:p>
        </w:tc>
        <w:tc>
          <w:tcPr>
            <w:tcW w:w="1207"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煤气化灰渣、燃煤灰渣及污水厂污泥等一般工业废物</w:t>
            </w:r>
          </w:p>
        </w:tc>
        <w:tc>
          <w:tcPr>
            <w:tcW w:w="1373"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设计总库容385万立方米</w:t>
            </w:r>
          </w:p>
        </w:tc>
        <w:tc>
          <w:tcPr>
            <w:tcW w:w="132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110</w:t>
            </w:r>
          </w:p>
        </w:tc>
        <w:tc>
          <w:tcPr>
            <w:tcW w:w="2055"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仿宋_GB2312"/>
          <w:b w:val="0"/>
          <w:bCs w:val="0"/>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数据来源：陕西省固体废物管理信息系统</w:t>
      </w:r>
      <w:r>
        <w:rPr>
          <w:rFonts w:hint="eastAsia" w:ascii="Times New Roman" w:hAnsi="Times New Roman" w:eastAsia="仿宋_GB2312"/>
          <w:b w:val="0"/>
          <w:bCs w:val="0"/>
          <w:snapToGrid w:val="0"/>
          <w:sz w:val="30"/>
          <w:szCs w:val="30"/>
          <w:lang w:eastAsia="zh-CN"/>
        </w:rPr>
        <w:t>，渭南市生态环境局。）</w:t>
      </w:r>
    </w:p>
    <w:p>
      <w:pPr>
        <w:autoSpaceDE w:val="0"/>
        <w:autoSpaceDN w:val="0"/>
        <w:adjustRightInd w:val="0"/>
        <w:snapToGrid w:val="0"/>
        <w:jc w:val="center"/>
        <w:rPr>
          <w:rFonts w:ascii="Times New Roman" w:hAnsi="Times New Roman" w:eastAsia="黑体"/>
          <w:sz w:val="21"/>
          <w:szCs w:val="21"/>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二、危险废物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1.产生、利用及处置情况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2023年，本市危险废物（含医疗废物）产生量</w:t>
      </w:r>
      <w:r>
        <w:rPr>
          <w:rFonts w:hint="eastAsia" w:ascii="Times New Roman" w:hAnsi="Times New Roman" w:eastAsia="仿宋_GB2312"/>
          <w:bCs/>
          <w:snapToGrid w:val="0"/>
          <w:sz w:val="32"/>
          <w:szCs w:val="32"/>
          <w:lang w:val="en-US" w:eastAsia="zh-CN"/>
        </w:rPr>
        <w:t>12.02</w:t>
      </w:r>
      <w:r>
        <w:rPr>
          <w:rFonts w:ascii="Times New Roman" w:hAnsi="Times New Roman" w:eastAsia="仿宋_GB2312"/>
          <w:bCs/>
          <w:snapToGrid w:val="0"/>
          <w:sz w:val="32"/>
          <w:szCs w:val="32"/>
        </w:rPr>
        <w:t>万吨，利用量为</w:t>
      </w:r>
      <w:r>
        <w:rPr>
          <w:rFonts w:hint="eastAsia" w:ascii="Times New Roman" w:hAnsi="Times New Roman" w:eastAsia="仿宋_GB2312"/>
          <w:bCs/>
          <w:snapToGrid w:val="0"/>
          <w:sz w:val="32"/>
          <w:szCs w:val="32"/>
          <w:lang w:val="en-US" w:eastAsia="zh-CN"/>
        </w:rPr>
        <w:t>9.63</w:t>
      </w:r>
      <w:r>
        <w:rPr>
          <w:rFonts w:ascii="Times New Roman" w:hAnsi="Times New Roman" w:eastAsia="仿宋_GB2312"/>
          <w:bCs/>
          <w:snapToGrid w:val="0"/>
          <w:sz w:val="32"/>
          <w:szCs w:val="32"/>
        </w:rPr>
        <w:t>万吨（含利用往年贮存量</w:t>
      </w:r>
      <w:r>
        <w:rPr>
          <w:rFonts w:hint="eastAsia" w:ascii="Times New Roman" w:hAnsi="Times New Roman" w:eastAsia="仿宋_GB2312"/>
          <w:bCs/>
          <w:snapToGrid w:val="0"/>
          <w:sz w:val="32"/>
          <w:szCs w:val="32"/>
          <w:lang w:val="en-US" w:eastAsia="zh-CN"/>
        </w:rPr>
        <w:t>0.47</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，利用率为</w:t>
      </w:r>
      <w:r>
        <w:rPr>
          <w:rFonts w:hint="eastAsia" w:ascii="Times New Roman" w:hAnsi="Times New Roman" w:eastAsia="仿宋_GB2312"/>
          <w:bCs/>
          <w:snapToGrid w:val="0"/>
          <w:sz w:val="32"/>
          <w:szCs w:val="32"/>
          <w:lang w:val="en-US" w:eastAsia="zh-CN"/>
        </w:rPr>
        <w:t>77.10</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，主要利用方式</w:t>
      </w:r>
      <w:r>
        <w:rPr>
          <w:rFonts w:hint="eastAsia" w:ascii="Times New Roman" w:hAnsi="Times New Roman" w:eastAsia="仿宋_GB2312"/>
          <w:bCs/>
          <w:snapToGrid w:val="0"/>
          <w:sz w:val="32"/>
          <w:szCs w:val="32"/>
          <w:u w:val="none"/>
          <w:lang w:eastAsia="zh-CN"/>
        </w:rPr>
        <w:t>为燃料</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sz w:val="32"/>
          <w:szCs w:val="32"/>
          <w:lang w:val="en-US" w:eastAsia="zh-CN"/>
        </w:rPr>
        <w:t>2.14</w:t>
      </w:r>
      <w:r>
        <w:rPr>
          <w:rFonts w:ascii="Times New Roman" w:hAnsi="Times New Roman" w:eastAsia="仿宋_GB2312"/>
          <w:bCs/>
          <w:snapToGrid w:val="0"/>
          <w:sz w:val="32"/>
          <w:szCs w:val="32"/>
        </w:rPr>
        <w:t>万吨（含处置往年贮存量</w:t>
      </w:r>
      <w:r>
        <w:rPr>
          <w:rFonts w:hint="eastAsia" w:ascii="Times New Roman" w:hAnsi="Times New Roman" w:eastAsia="仿宋_GB2312"/>
          <w:bCs/>
          <w:snapToGrid w:val="0"/>
          <w:sz w:val="32"/>
          <w:szCs w:val="32"/>
          <w:lang w:val="en-US" w:eastAsia="zh-CN"/>
        </w:rPr>
        <w:t>0.05</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，处置率为</w:t>
      </w:r>
      <w:r>
        <w:rPr>
          <w:rFonts w:hint="eastAsia" w:ascii="Times New Roman" w:hAnsi="Times New Roman" w:eastAsia="仿宋_GB2312"/>
          <w:bCs/>
          <w:snapToGrid w:val="0"/>
          <w:sz w:val="32"/>
          <w:szCs w:val="32"/>
          <w:lang w:val="en-US" w:eastAsia="zh-CN"/>
        </w:rPr>
        <w:t>17.73</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，主要处置方式为</w:t>
      </w:r>
      <w:r>
        <w:rPr>
          <w:rFonts w:hint="eastAsia" w:ascii="Times New Roman" w:hAnsi="Times New Roman" w:eastAsia="仿宋_GB2312"/>
          <w:bCs/>
          <w:snapToGrid w:val="0"/>
          <w:sz w:val="32"/>
          <w:szCs w:val="32"/>
          <w:u w:val="none"/>
          <w:lang w:eastAsia="zh-CN"/>
        </w:rPr>
        <w:t>焚烧</w:t>
      </w:r>
      <w:r>
        <w:rPr>
          <w:rFonts w:ascii="Times New Roman" w:hAnsi="Times New Roman" w:eastAsia="仿宋_GB2312"/>
          <w:bCs/>
          <w:snapToGrid w:val="0"/>
          <w:sz w:val="32"/>
          <w:szCs w:val="32"/>
        </w:rPr>
        <w:t>；贮存量为</w:t>
      </w:r>
      <w:r>
        <w:rPr>
          <w:rFonts w:hint="eastAsia" w:ascii="Times New Roman" w:hAnsi="Times New Roman" w:eastAsia="仿宋_GB2312"/>
          <w:bCs/>
          <w:snapToGrid w:val="0"/>
          <w:sz w:val="32"/>
          <w:szCs w:val="32"/>
          <w:lang w:val="en-US" w:eastAsia="zh-CN"/>
        </w:rPr>
        <w:t>0.25</w:t>
      </w:r>
      <w:r>
        <w:rPr>
          <w:rFonts w:ascii="Times New Roman" w:hAnsi="Times New Roman" w:eastAsia="仿宋_GB2312"/>
          <w:bCs/>
          <w:snapToGrid w:val="0"/>
          <w:sz w:val="32"/>
          <w:szCs w:val="32"/>
        </w:rPr>
        <w:t>万吨。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2023年，本市医疗废物产生量</w:t>
      </w:r>
      <w:r>
        <w:rPr>
          <w:rFonts w:hint="eastAsia" w:ascii="Times New Roman" w:hAnsi="Times New Roman" w:eastAsia="仿宋_GB2312"/>
          <w:bCs/>
          <w:snapToGrid w:val="0"/>
          <w:sz w:val="32"/>
          <w:szCs w:val="32"/>
          <w:lang w:val="en-US" w:eastAsia="zh-CN"/>
        </w:rPr>
        <w:t>2856.10</w:t>
      </w:r>
      <w:r>
        <w:rPr>
          <w:rFonts w:ascii="Times New Roman" w:hAnsi="Times New Roman" w:eastAsia="仿宋_GB2312"/>
          <w:bCs/>
          <w:snapToGrid w:val="0"/>
          <w:sz w:val="32"/>
          <w:szCs w:val="32"/>
        </w:rPr>
        <w:t>吨，处置量</w:t>
      </w:r>
      <w:r>
        <w:rPr>
          <w:rFonts w:hint="eastAsia" w:ascii="Times New Roman" w:hAnsi="Times New Roman" w:eastAsia="仿宋_GB2312"/>
          <w:bCs/>
          <w:snapToGrid w:val="0"/>
          <w:sz w:val="32"/>
          <w:szCs w:val="32"/>
          <w:lang w:val="en-US" w:eastAsia="zh-CN"/>
        </w:rPr>
        <w:t>2856.10</w:t>
      </w:r>
      <w:r>
        <w:rPr>
          <w:rFonts w:ascii="Times New Roman" w:hAnsi="Times New Roman" w:eastAsia="仿宋_GB2312"/>
          <w:bCs/>
          <w:snapToGrid w:val="0"/>
          <w:sz w:val="32"/>
          <w:szCs w:val="32"/>
        </w:rPr>
        <w:t>吨，无害化处置率为</w:t>
      </w:r>
      <w:r>
        <w:rPr>
          <w:rFonts w:hint="eastAsia" w:ascii="Times New Roman" w:hAnsi="Times New Roman" w:eastAsia="仿宋_GB2312"/>
          <w:bCs/>
          <w:snapToGrid w:val="0"/>
          <w:sz w:val="32"/>
          <w:szCs w:val="32"/>
          <w:lang w:val="en-US" w:eastAsia="zh-CN"/>
        </w:rPr>
        <w:t>100</w:t>
      </w:r>
      <w:r>
        <w:rPr>
          <w:rFonts w:ascii="Times New Roman" w:hAnsi="Times New Roman" w:eastAsia="仿宋_GB2312"/>
          <w:bCs/>
          <w:snapToGrid w:val="0"/>
          <w:sz w:val="32"/>
          <w:szCs w:val="32"/>
        </w:rPr>
        <w:t>%，主要的处置方式为</w:t>
      </w:r>
      <w:r>
        <w:rPr>
          <w:rFonts w:hint="eastAsia" w:ascii="Times New Roman" w:hAnsi="Times New Roman" w:eastAsia="仿宋_GB2312"/>
          <w:bCs/>
          <w:snapToGrid w:val="0"/>
          <w:sz w:val="32"/>
          <w:szCs w:val="32"/>
          <w:u w:val="none"/>
          <w:lang w:eastAsia="zh-CN"/>
        </w:rPr>
        <w:t>化学消毒</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2.行业产生情况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lang w:eastAsia="zh-CN"/>
        </w:rPr>
      </w:pPr>
      <w:r>
        <w:rPr>
          <w:rFonts w:hint="eastAsia" w:ascii="Times New Roman" w:hAnsi="Times New Roman" w:eastAsia="仿宋_GB2312"/>
          <w:bCs/>
          <w:snapToGrid w:val="0"/>
          <w:sz w:val="32"/>
          <w:szCs w:val="32"/>
          <w:lang w:val="en-US" w:eastAsia="zh-CN"/>
        </w:rPr>
        <w:t>2023年，本市危险废物产生量排名前五的行业依次为氮肥制造、炼焦、生物质能发电、金属废料和碎屑加工处理、建筑陶瓷制品制造，</w:t>
      </w:r>
      <w:r>
        <w:rPr>
          <w:rFonts w:ascii="Times New Roman" w:hAnsi="Times New Roman" w:eastAsia="仿宋_GB2312"/>
          <w:bCs/>
          <w:snapToGrid w:val="0"/>
          <w:sz w:val="32"/>
          <w:szCs w:val="32"/>
        </w:rPr>
        <w:t>分别占全市危险废物产生总量的</w:t>
      </w:r>
      <w:r>
        <w:rPr>
          <w:rFonts w:hint="eastAsia" w:ascii="Times New Roman" w:hAnsi="Times New Roman" w:eastAsia="仿宋_GB2312"/>
          <w:bCs/>
          <w:snapToGrid w:val="0"/>
          <w:sz w:val="32"/>
          <w:szCs w:val="32"/>
          <w:lang w:val="en-US" w:eastAsia="zh-CN"/>
        </w:rPr>
        <w:t>39.27</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12.23</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9.15</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9.07</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7.65</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3.主要产生种类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cs="Times New Roman"/>
          <w:bCs/>
          <w:snapToGrid w:val="0"/>
          <w:sz w:val="32"/>
          <w:szCs w:val="32"/>
          <w:lang w:val="en-US" w:eastAsia="zh-CN"/>
        </w:rPr>
        <w:t>2023年，本市危险废物产生量排名前五的种类依次为HW11精（蒸）馏残渣、HW34废酸、HW49其他废物、HW18焚烧处置残渣和HW50废催化剂，产生量分别占全市危险废物产生总量的52.67%、12.73%、10.65%、6.16%、1.25%，</w:t>
      </w:r>
      <w:r>
        <w:rPr>
          <w:rFonts w:hint="eastAsia" w:ascii="Times New Roman" w:hAnsi="Times New Roman" w:eastAsia="仿宋_GB2312"/>
          <w:bCs/>
          <w:snapToGrid w:val="0"/>
          <w:sz w:val="32"/>
          <w:szCs w:val="32"/>
          <w:lang w:val="en-US" w:eastAsia="zh-CN"/>
        </w:rPr>
        <w:t>详细情况见表5</w:t>
      </w:r>
    </w:p>
    <w:p>
      <w:pPr>
        <w:spacing w:before="120" w:line="600" w:lineRule="exact"/>
        <w:jc w:val="center"/>
        <w:rPr>
          <w:rFonts w:ascii="Times New Roman" w:hAnsi="Times New Roman" w:eastAsia="仿宋_GB2312"/>
          <w:bCs/>
          <w:snapToGrid w:val="0"/>
          <w:sz w:val="32"/>
          <w:szCs w:val="32"/>
        </w:rPr>
      </w:pPr>
      <w:r>
        <w:rPr>
          <w:rFonts w:ascii="Times New Roman" w:hAnsi="Times New Roman" w:eastAsia="仿宋_GB2312"/>
          <w:sz w:val="28"/>
          <w:szCs w:val="28"/>
        </w:rPr>
        <w:t>表</w:t>
      </w:r>
      <w:r>
        <w:rPr>
          <w:rFonts w:hint="eastAsia" w:ascii="Times New Roman" w:hAnsi="Times New Roman" w:eastAsia="仿宋_GB2312"/>
          <w:sz w:val="28"/>
          <w:szCs w:val="28"/>
        </w:rPr>
        <w:t>5</w:t>
      </w:r>
      <w:r>
        <w:rPr>
          <w:rFonts w:ascii="Times New Roman" w:hAnsi="Times New Roman" w:eastAsia="仿宋_GB2312"/>
          <w:sz w:val="28"/>
          <w:szCs w:val="28"/>
        </w:rPr>
        <w:t xml:space="preserve"> </w:t>
      </w:r>
      <w:r>
        <w:rPr>
          <w:rFonts w:hint="eastAsia" w:ascii="Times New Roman" w:hAnsi="Times New Roman" w:eastAsia="仿宋_GB2312"/>
          <w:sz w:val="28"/>
          <w:szCs w:val="28"/>
          <w:lang w:eastAsia="zh-CN"/>
        </w:rPr>
        <w:t>危险废物主要种类</w:t>
      </w:r>
      <w:r>
        <w:rPr>
          <w:rFonts w:ascii="Times New Roman" w:hAnsi="Times New Roman" w:eastAsia="仿宋_GB2312"/>
          <w:sz w:val="28"/>
          <w:szCs w:val="28"/>
        </w:rPr>
        <w:t>产生、利用及处置情况</w:t>
      </w:r>
    </w:p>
    <w:tbl>
      <w:tblPr>
        <w:tblStyle w:val="11"/>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0"/>
        <w:gridCol w:w="2150"/>
        <w:gridCol w:w="2150"/>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2150" w:type="dxa"/>
            <w:noWrap w:val="0"/>
            <w:vAlign w:val="center"/>
          </w:tcPr>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eastAsia="zh-CN"/>
              </w:rPr>
              <w:t>废物种类</w:t>
            </w:r>
          </w:p>
        </w:tc>
        <w:tc>
          <w:tcPr>
            <w:tcW w:w="215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产生量（万吨）</w:t>
            </w:r>
          </w:p>
        </w:tc>
        <w:tc>
          <w:tcPr>
            <w:tcW w:w="215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利用量（万吨）</w:t>
            </w:r>
          </w:p>
        </w:tc>
        <w:tc>
          <w:tcPr>
            <w:tcW w:w="2293"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处置量（万吨）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HW11精（蒸）馏残渣</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6.33</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6.30</w:t>
            </w:r>
          </w:p>
        </w:tc>
        <w:tc>
          <w:tcPr>
            <w:tcW w:w="229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HW49其他废物</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1.53</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1.12</w:t>
            </w:r>
          </w:p>
        </w:tc>
        <w:tc>
          <w:tcPr>
            <w:tcW w:w="229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HW18焚烧处置残渣</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1.28</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0.16</w:t>
            </w:r>
          </w:p>
        </w:tc>
        <w:tc>
          <w:tcPr>
            <w:tcW w:w="229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HW34废酸</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0.74</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0.73</w:t>
            </w:r>
          </w:p>
        </w:tc>
        <w:tc>
          <w:tcPr>
            <w:tcW w:w="229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50" w:type="dxa"/>
            <w:noWrap w:val="0"/>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HW50废催化剂</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0.15</w:t>
            </w:r>
          </w:p>
        </w:tc>
        <w:tc>
          <w:tcPr>
            <w:tcW w:w="2150"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0.14</w:t>
            </w:r>
          </w:p>
        </w:tc>
        <w:tc>
          <w:tcPr>
            <w:tcW w:w="2293" w:type="dxa"/>
            <w:noWrap w:val="0"/>
            <w:vAlign w:val="center"/>
          </w:tcPr>
          <w:p>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0.01</w:t>
            </w: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4.</w:t>
      </w:r>
      <w:r>
        <w:rPr>
          <w:rFonts w:ascii="Times New Roman" w:hAnsi="Times New Roman" w:eastAsia="仿宋_GB2312"/>
          <w:b/>
          <w:bCs/>
          <w:snapToGrid w:val="0"/>
          <w:sz w:val="32"/>
          <w:szCs w:val="32"/>
        </w:rPr>
        <w:t>危险废物转移情况</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2023年，本市运行</w:t>
      </w:r>
      <w:r>
        <w:rPr>
          <w:rFonts w:hint="eastAsia" w:ascii="Times New Roman" w:hAnsi="Times New Roman" w:eastAsia="仿宋_GB2312"/>
          <w:bCs/>
          <w:snapToGrid w:val="0"/>
          <w:sz w:val="32"/>
          <w:szCs w:val="32"/>
          <w:lang w:eastAsia="zh-CN"/>
        </w:rPr>
        <w:t>省内</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28453份，</w:t>
      </w:r>
      <w:r>
        <w:rPr>
          <w:rFonts w:hint="eastAsia" w:ascii="Times New Roman" w:hAnsi="Times New Roman" w:eastAsia="仿宋_GB2312"/>
          <w:bCs/>
          <w:snapToGrid w:val="0"/>
          <w:sz w:val="32"/>
          <w:szCs w:val="32"/>
          <w:lang w:eastAsia="zh-CN"/>
        </w:rPr>
        <w:t>接收</w:t>
      </w:r>
      <w:r>
        <w:rPr>
          <w:rFonts w:hint="eastAsia" w:ascii="Times New Roman" w:hAnsi="Times New Roman" w:eastAsia="仿宋_GB2312"/>
          <w:bCs/>
          <w:snapToGrid w:val="0"/>
          <w:sz w:val="32"/>
          <w:szCs w:val="32"/>
          <w:lang w:val="en-US" w:eastAsia="zh-CN"/>
        </w:rPr>
        <w:t>12.81</w:t>
      </w:r>
      <w:r>
        <w:rPr>
          <w:rFonts w:ascii="Times New Roman" w:hAnsi="Times New Roman" w:eastAsia="仿宋_GB2312"/>
          <w:bCs/>
          <w:snapToGrid w:val="0"/>
          <w:sz w:val="32"/>
          <w:szCs w:val="32"/>
        </w:rPr>
        <w:t>万吨，移出</w:t>
      </w:r>
      <w:r>
        <w:rPr>
          <w:rFonts w:hint="eastAsia" w:ascii="Times New Roman" w:hAnsi="Times New Roman" w:eastAsia="仿宋_GB2312"/>
          <w:bCs/>
          <w:snapToGrid w:val="0"/>
          <w:sz w:val="32"/>
          <w:szCs w:val="32"/>
          <w:lang w:val="en-US" w:eastAsia="zh-CN"/>
        </w:rPr>
        <w:t>5.57</w:t>
      </w:r>
      <w:r>
        <w:rPr>
          <w:rFonts w:ascii="Times New Roman" w:hAnsi="Times New Roman" w:eastAsia="仿宋_GB2312"/>
          <w:bCs/>
          <w:snapToGrid w:val="0"/>
          <w:sz w:val="32"/>
          <w:szCs w:val="32"/>
        </w:rPr>
        <w:t>万吨。本市运行</w:t>
      </w:r>
      <w:r>
        <w:rPr>
          <w:rFonts w:hint="eastAsia" w:ascii="Times New Roman" w:hAnsi="Times New Roman" w:eastAsia="仿宋_GB2312"/>
          <w:bCs/>
          <w:snapToGrid w:val="0"/>
          <w:sz w:val="32"/>
          <w:szCs w:val="32"/>
          <w:lang w:eastAsia="zh-CN"/>
        </w:rPr>
        <w:t>跨省转入</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2380份，</w:t>
      </w:r>
      <w:r>
        <w:rPr>
          <w:rFonts w:hint="eastAsia" w:ascii="Times New Roman" w:hAnsi="Times New Roman" w:eastAsia="仿宋_GB2312"/>
          <w:bCs/>
          <w:snapToGrid w:val="0"/>
          <w:sz w:val="32"/>
          <w:szCs w:val="32"/>
          <w:lang w:eastAsia="zh-CN"/>
        </w:rPr>
        <w:t>接收</w:t>
      </w:r>
      <w:r>
        <w:rPr>
          <w:rFonts w:hint="eastAsia" w:ascii="Times New Roman" w:hAnsi="Times New Roman" w:eastAsia="仿宋_GB2312"/>
          <w:bCs/>
          <w:snapToGrid w:val="0"/>
          <w:sz w:val="32"/>
          <w:szCs w:val="32"/>
          <w:lang w:val="en-US" w:eastAsia="zh-CN"/>
        </w:rPr>
        <w:t>6.80</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本市运行</w:t>
      </w:r>
      <w:r>
        <w:rPr>
          <w:rFonts w:hint="eastAsia" w:ascii="Times New Roman" w:hAnsi="Times New Roman" w:eastAsia="仿宋_GB2312"/>
          <w:bCs/>
          <w:snapToGrid w:val="0"/>
          <w:sz w:val="32"/>
          <w:szCs w:val="32"/>
          <w:lang w:eastAsia="zh-CN"/>
        </w:rPr>
        <w:t>跨省转出</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318份，</w:t>
      </w:r>
      <w:r>
        <w:rPr>
          <w:rFonts w:ascii="Times New Roman" w:hAnsi="Times New Roman" w:eastAsia="仿宋_GB2312"/>
          <w:bCs/>
          <w:snapToGrid w:val="0"/>
          <w:sz w:val="32"/>
          <w:szCs w:val="32"/>
        </w:rPr>
        <w:t>移出</w:t>
      </w:r>
      <w:r>
        <w:rPr>
          <w:rFonts w:hint="eastAsia" w:ascii="Times New Roman" w:hAnsi="Times New Roman" w:eastAsia="仿宋_GB2312"/>
          <w:bCs/>
          <w:snapToGrid w:val="0"/>
          <w:sz w:val="32"/>
          <w:szCs w:val="32"/>
          <w:lang w:val="en-US" w:eastAsia="zh-CN"/>
        </w:rPr>
        <w:t>0.94</w:t>
      </w:r>
      <w:r>
        <w:rPr>
          <w:rFonts w:ascii="Times New Roman" w:hAnsi="Times New Roman" w:eastAsia="仿宋_GB2312"/>
          <w:bCs/>
          <w:snapToGrid w:val="0"/>
          <w:sz w:val="32"/>
          <w:szCs w:val="32"/>
        </w:rPr>
        <w:t>万吨。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5</w:t>
      </w:r>
      <w:r>
        <w:rPr>
          <w:rFonts w:ascii="Times New Roman" w:hAnsi="Times New Roman" w:eastAsia="仿宋_GB2312"/>
          <w:b/>
          <w:bCs/>
          <w:snapToGrid w:val="0"/>
          <w:sz w:val="32"/>
          <w:szCs w:val="32"/>
        </w:rPr>
        <w:t>.危险废物许可证颁发情况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2023年，本市共有</w:t>
      </w:r>
      <w:r>
        <w:rPr>
          <w:rFonts w:hint="eastAsia" w:ascii="Times New Roman" w:hAnsi="Times New Roman" w:eastAsia="仿宋_GB2312"/>
          <w:bCs/>
          <w:snapToGrid w:val="0"/>
          <w:sz w:val="32"/>
          <w:szCs w:val="32"/>
          <w:lang w:val="en-US" w:eastAsia="zh-CN"/>
        </w:rPr>
        <w:t>27</w:t>
      </w:r>
      <w:r>
        <w:rPr>
          <w:rFonts w:ascii="Times New Roman" w:hAnsi="Times New Roman" w:eastAsia="仿宋_GB2312"/>
          <w:bCs/>
          <w:snapToGrid w:val="0"/>
          <w:sz w:val="32"/>
          <w:szCs w:val="32"/>
        </w:rPr>
        <w:t>家危险废物（含医疗废物）许可证持证单位，核准收集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处置危险废物种类为HW0</w:t>
      </w:r>
      <w:r>
        <w:rPr>
          <w:rFonts w:hint="eastAsia" w:ascii="Times New Roman" w:hAnsi="Times New Roman" w:eastAsia="仿宋_GB2312"/>
          <w:bCs/>
          <w:snapToGrid w:val="0"/>
          <w:sz w:val="32"/>
          <w:szCs w:val="32"/>
          <w:lang w:val="en-US" w:eastAsia="zh-CN"/>
        </w:rPr>
        <w:t>1</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2、</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3、</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5、</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6、</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7、</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8、</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50</w:t>
      </w:r>
      <w:r>
        <w:rPr>
          <w:rFonts w:ascii="Times New Roman" w:hAnsi="Times New Roman" w:eastAsia="仿宋_GB2312"/>
          <w:bCs/>
          <w:snapToGrid w:val="0"/>
          <w:sz w:val="32"/>
          <w:szCs w:val="32"/>
        </w:rPr>
        <w:t>，核准收集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处置能力</w:t>
      </w:r>
      <w:r>
        <w:rPr>
          <w:rFonts w:hint="eastAsia" w:ascii="Times New Roman" w:hAnsi="Times New Roman" w:eastAsia="仿宋_GB2312"/>
          <w:bCs/>
          <w:snapToGrid w:val="0"/>
          <w:sz w:val="32"/>
          <w:szCs w:val="32"/>
          <w:lang w:eastAsia="zh-CN"/>
        </w:rPr>
        <w:t>为</w:t>
      </w:r>
      <w:r>
        <w:rPr>
          <w:rFonts w:hint="eastAsia" w:ascii="Times New Roman" w:hAnsi="Times New Roman" w:eastAsia="仿宋_GB2312"/>
          <w:bCs/>
          <w:snapToGrid w:val="0"/>
          <w:sz w:val="32"/>
          <w:szCs w:val="32"/>
          <w:lang w:val="en-US" w:eastAsia="zh-CN"/>
        </w:rPr>
        <w:t>159.57</w:t>
      </w:r>
      <w:r>
        <w:rPr>
          <w:rFonts w:ascii="Times New Roman" w:hAnsi="Times New Roman" w:eastAsia="仿宋_GB2312"/>
          <w:bCs/>
          <w:snapToGrid w:val="0"/>
          <w:sz w:val="32"/>
          <w:szCs w:val="32"/>
        </w:rPr>
        <w:t>万吨/年，实际收集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sz w:val="32"/>
          <w:szCs w:val="32"/>
          <w:lang w:val="en-US" w:eastAsia="zh-CN"/>
        </w:rPr>
        <w:t>22.81</w:t>
      </w:r>
      <w:r>
        <w:rPr>
          <w:rFonts w:ascii="Times New Roman" w:hAnsi="Times New Roman" w:eastAsia="仿宋_GB2312"/>
          <w:bCs/>
          <w:snapToGrid w:val="0"/>
          <w:sz w:val="32"/>
          <w:szCs w:val="32"/>
        </w:rPr>
        <w:t>万吨。本市危险废物许可证持证单位情况见表</w:t>
      </w:r>
      <w:r>
        <w:rPr>
          <w:rFonts w:hint="eastAsia" w:ascii="Times New Roman" w:hAnsi="Times New Roman" w:eastAsia="仿宋_GB2312"/>
          <w:bCs/>
          <w:snapToGrid w:val="0"/>
          <w:sz w:val="32"/>
          <w:szCs w:val="32"/>
        </w:rPr>
        <w:t>6</w:t>
      </w:r>
      <w:r>
        <w:rPr>
          <w:rFonts w:ascii="Times New Roman" w:hAnsi="Times New Roman" w:eastAsia="仿宋_GB2312"/>
          <w:bCs/>
          <w:snapToGrid w:val="0"/>
          <w:sz w:val="32"/>
          <w:szCs w:val="32"/>
        </w:rPr>
        <w:t>。2023年，共颁发危险废物许可证用于处置医疗废物</w:t>
      </w:r>
      <w:r>
        <w:rPr>
          <w:rFonts w:hint="eastAsia" w:ascii="Times New Roman" w:hAnsi="Times New Roman" w:eastAsia="仿宋_GB2312"/>
          <w:bCs/>
          <w:snapToGrid w:val="0"/>
          <w:sz w:val="32"/>
          <w:szCs w:val="32"/>
          <w:lang w:val="en-US" w:eastAsia="zh-CN"/>
        </w:rPr>
        <w:t>3</w:t>
      </w:r>
      <w:r>
        <w:rPr>
          <w:rFonts w:ascii="Times New Roman" w:hAnsi="Times New Roman" w:eastAsia="仿宋_GB2312"/>
          <w:bCs/>
          <w:snapToGrid w:val="0"/>
          <w:sz w:val="32"/>
          <w:szCs w:val="32"/>
        </w:rPr>
        <w:t>份，核准处置能力</w:t>
      </w:r>
      <w:r>
        <w:rPr>
          <w:rFonts w:hint="eastAsia" w:ascii="Times New Roman" w:hAnsi="Times New Roman" w:eastAsia="仿宋_GB2312"/>
          <w:bCs/>
          <w:snapToGrid w:val="0"/>
          <w:sz w:val="32"/>
          <w:szCs w:val="32"/>
          <w:lang w:val="en-US" w:eastAsia="zh-CN"/>
        </w:rPr>
        <w:t>0.82</w:t>
      </w:r>
      <w:r>
        <w:rPr>
          <w:rFonts w:ascii="Times New Roman" w:hAnsi="Times New Roman" w:eastAsia="仿宋_GB2312"/>
          <w:bCs/>
          <w:snapToGrid w:val="0"/>
          <w:sz w:val="32"/>
          <w:szCs w:val="32"/>
        </w:rPr>
        <w:t>万吨/年，实际处置量</w:t>
      </w:r>
      <w:r>
        <w:rPr>
          <w:rFonts w:hint="eastAsia" w:ascii="Times New Roman" w:hAnsi="Times New Roman" w:eastAsia="仿宋_GB2312"/>
          <w:bCs/>
          <w:snapToGrid w:val="0"/>
          <w:sz w:val="32"/>
          <w:szCs w:val="32"/>
          <w:lang w:val="en-US" w:eastAsia="zh-CN"/>
        </w:rPr>
        <w:t>0.29</w:t>
      </w:r>
      <w:r>
        <w:rPr>
          <w:rFonts w:ascii="Times New Roman" w:hAnsi="Times New Roman" w:eastAsia="仿宋_GB2312"/>
          <w:bCs/>
          <w:snapToGrid w:val="0"/>
          <w:sz w:val="32"/>
          <w:szCs w:val="32"/>
        </w:rPr>
        <w:t>万吨。</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6</w:t>
      </w:r>
      <w:r>
        <w:rPr>
          <w:rFonts w:ascii="Times New Roman" w:hAnsi="Times New Roman" w:eastAsia="仿宋_GB2312"/>
          <w:sz w:val="28"/>
          <w:szCs w:val="28"/>
        </w:rPr>
        <w:t xml:space="preserve"> 危险废物许可证持证单位情况</w:t>
      </w:r>
    </w:p>
    <w:tbl>
      <w:tblPr>
        <w:tblStyle w:val="11"/>
        <w:tblW w:w="9060"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1395"/>
        <w:gridCol w:w="4440"/>
        <w:gridCol w:w="930"/>
        <w:gridCol w:w="1050"/>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787" w:hRule="atLeast"/>
        </w:trPr>
        <w:tc>
          <w:tcPr>
            <w:tcW w:w="1395"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危险废物经营许可证持证</w:t>
            </w:r>
          </w:p>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单位名称</w:t>
            </w:r>
          </w:p>
        </w:tc>
        <w:tc>
          <w:tcPr>
            <w:tcW w:w="4440" w:type="dxa"/>
            <w:noWrap w:val="0"/>
            <w:vAlign w:val="center"/>
          </w:tcPr>
          <w:p>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核准收集贮存利用处置废物类别</w:t>
            </w:r>
          </w:p>
        </w:tc>
        <w:tc>
          <w:tcPr>
            <w:tcW w:w="930" w:type="dxa"/>
            <w:noWrap w:val="0"/>
            <w:vAlign w:val="center"/>
          </w:tcPr>
          <w:p>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核准收集贮存利用处置能力（吨/年）</w:t>
            </w:r>
          </w:p>
        </w:tc>
        <w:tc>
          <w:tcPr>
            <w:tcW w:w="1050" w:type="dxa"/>
            <w:noWrap w:val="0"/>
            <w:vAlign w:val="center"/>
          </w:tcPr>
          <w:p>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实际收集贮存利用处置量（吨）</w:t>
            </w:r>
          </w:p>
        </w:tc>
        <w:tc>
          <w:tcPr>
            <w:tcW w:w="1245" w:type="dxa"/>
            <w:noWrap w:val="0"/>
            <w:vAlign w:val="center"/>
          </w:tcPr>
          <w:p>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许可证</w:t>
            </w:r>
          </w:p>
          <w:p>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陕西维保环保</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科技有限公司</w:t>
            </w:r>
          </w:p>
        </w:tc>
        <w:tc>
          <w:tcPr>
            <w:tcW w:w="444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仅限于废铅蓄电池）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lang w:val="en-US" w:eastAsia="zh-CN"/>
              </w:rPr>
              <w:t>30000</w:t>
            </w:r>
          </w:p>
        </w:tc>
        <w:tc>
          <w:tcPr>
            <w:tcW w:w="105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202.97</w:t>
            </w:r>
          </w:p>
        </w:tc>
        <w:tc>
          <w:tcPr>
            <w:tcW w:w="124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2021.8.23</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-2024.8.22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陕西绿树环保</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科技有限公司</w:t>
            </w:r>
          </w:p>
        </w:tc>
        <w:tc>
          <w:tcPr>
            <w:tcW w:w="444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lang w:val="en-US" w:eastAsia="zh-CN"/>
              </w:rPr>
              <w:t>HW31含铅废物（900-052-31 仅限于废铅蓄电池）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lang w:val="en-US" w:eastAsia="zh-CN"/>
              </w:rPr>
              <w:t>60000</w:t>
            </w:r>
          </w:p>
        </w:tc>
        <w:tc>
          <w:tcPr>
            <w:tcW w:w="105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2170.04</w:t>
            </w:r>
          </w:p>
        </w:tc>
        <w:tc>
          <w:tcPr>
            <w:tcW w:w="124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2021.7.22</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-2024.7.21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陕西荣元再生能源发展有限公司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收集、贮存、利用，经营规模为75000吨/年。具体为：HW08（900-199-08、900-200-08、900-201-08、900-203-08、900-204-08&lt;使用酸除外&gt;、900-205-08、900-209-08、900-210-08、900-214-08、900-216-08、900-217-08、900-218-08、900-219-08、900-220-08&lt;不含多氯联苯&gt;、900-249-08）。收集、贮存、处置，经营规模为5000吨/年。具体为：HW08（251-001-08、251-005-08、291-001-08、398-001-08、900-221-08）。收集、贮存，经营规模为20000吨/年。具体为：HW06（900-404-06）1600吨/年、HW09（900-005-09、900-006-09、900-007-09）8000吨/年、HW12 （900-250-12、900-251-12、900-252-12、900-299-12）4000吨/年、HW13（900-015-13、900-016-13、265-101-13）5吨/年、HW17（336-064-17）10吨/年、HW29（900-023-29&lt;生产、销售及使用过程中产生的废汞荧光剂灯管&gt;、900-024-29）5吨/年、HW36 （900-032-36、900-030-36、900-031-36）1600吨/年、HW49（900-039-49、900-041-49&lt;含有或沾染毒性危险废物的废弃包装物、容器、过滤吸附介质&gt;、900-047-49）4000吨/年、HW50（900-049-50、900-048-50）780吨/年。经营总量为100000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3705.97</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2020.8.31</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潼关中金冶炼</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有限责任公司</w:t>
            </w:r>
          </w:p>
        </w:tc>
        <w:tc>
          <w:tcPr>
            <w:tcW w:w="4440" w:type="dxa"/>
            <w:noWrap w:val="0"/>
            <w:vAlign w:val="center"/>
          </w:tcPr>
          <w:p>
            <w:pPr>
              <w:adjustRightInd w:val="0"/>
              <w:snapToGrid w:val="0"/>
              <w:jc w:val="both"/>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HW17表面处理废物（336-056-17、336-057-17、336-058-17、336-062-17、336-063-17）、HW22含铜废物（304-001-22、398-005-22、398-051-22）、HW24含砷废物（261-139-24）、HW33无机氰化物废物（092-003-33、900-028-33）、HW48有色金属采选和冶炼废物（091-001-48、091-002-48、321-002-48、321-006-48、321-008-48、321-018-48、321-019-48、321-022-48、321-027-48、321-031-48、321-032-48）。</w:t>
            </w:r>
          </w:p>
        </w:tc>
        <w:tc>
          <w:tcPr>
            <w:tcW w:w="93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94850</w:t>
            </w:r>
          </w:p>
        </w:tc>
        <w:tc>
          <w:tcPr>
            <w:tcW w:w="1050"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11020.43</w:t>
            </w:r>
          </w:p>
        </w:tc>
        <w:tc>
          <w:tcPr>
            <w:tcW w:w="1245" w:type="dxa"/>
            <w:noWrap w:val="0"/>
            <w:vAlign w:val="center"/>
          </w:tcPr>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2019.9.16</w:t>
            </w:r>
          </w:p>
          <w:p>
            <w:pPr>
              <w:adjustRightInd w:val="0"/>
              <w:snapToGrid w:val="0"/>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-2024.9.15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富平海创环保科技有限责任公司</w:t>
            </w:r>
          </w:p>
        </w:tc>
        <w:tc>
          <w:tcPr>
            <w:tcW w:w="4440" w:type="dxa"/>
            <w:noWrap w:val="0"/>
            <w:vAlign w:val="center"/>
          </w:tcPr>
          <w:p>
            <w:pPr>
              <w:adjustRightInd w:val="0"/>
              <w:snapToGrid w:val="0"/>
              <w:jc w:val="both"/>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医药废物1000吨/年、HW04农药废物（263-008-04、263-010-04、263-011-04、263-012-04、900-003-04）1000吨/年、HW06废有机溶剂与含有机溶剂废物（900-404-06、900-405-06、900-407-06、900-409-06）10000吨/年、HW08废矿物油（251-001-08、251-002-08、251-003-08、251-004-08、251-005-08、251-006-08、251-010-08、251-011-08、251-012-08、900-199-08、900-200-08、900-209-08、900-210-08、900-213-08、900-215-08、900-221-08、900-249-08、900-214-08、900-217-08、900-218-08、900-219-08）10000吨/年、HW09油/水、烃/水混合物或乳化液（900-005-09、900-006-09、900-007-09）5000吨/年、HW11精（蒸）馏残渣6045吨/年、HW12染料、涂料废物6045吨/年、HW13有机树脂类废物（265-102-13、265-103-13、265-104-13、900-016-13、900-451-13、900-014-13、900-015-13）3000吨/年、HW16感光材料废物500吨/年、HW17表面处理废物8000吨/年、HW18焚烧处置残渣（772-002-18、772-003-18、772-004-18、772-005-18）12000吨/年、HW21含铬废物（不含261-041-21、314-003-21）1000吨/年、HW22含铜废物（304-001-22、398-005-22、398-051-22）2000吨/年、HW23含锌废物（312-001-23）100吨/年、HW31含铅废物（304-002-31、398-052-31、384-004-31、900-052-31〈不含废铅蓄电池〉、900-025-31）73吨/年、HW32无机氟化物废物（900-026-33）5000吨/年、HW33无机氰化物废物（不包含092-003-33）4240吨/年、HW34废酸1500吨/年、HW35废碱3000吨/年、HW36石棉废物（261-060-36）10吨/年、HW39含酚废物（261-070-39、261-071-39）32吨/年、HW45含有机卤化物废物1000吨/年、HW48有色金属采选和冶炼废物（不含323-001-48）2500吨/年、HW49其他废物（不含900-045-49）10000吨/年、HW50废催化剂（251-016-50、251-017-50、251-018-50、251-019-50、261-164-50、261-165-50、261-166-50、261-167-50、772-007-50。不含铂、钯、钌、铑等贵金属催化剂）5000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25829.24</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2023.11.16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渭南市宏达煤焦油再生利用有限公司 </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HW11精（蒸）馏残渣（252-002-11、252-004-11、451-001-011、451-003-11、900-013-11）。</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4732.03</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2022.10.26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-2027.10.25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渭南市合力鑫</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环保有限公司  </w:t>
            </w:r>
          </w:p>
        </w:tc>
        <w:tc>
          <w:tcPr>
            <w:tcW w:w="4440" w:type="dxa"/>
            <w:noWrap w:val="0"/>
            <w:vAlign w:val="center"/>
          </w:tcPr>
          <w:p>
            <w:pPr>
              <w:numPr>
                <w:ilvl w:val="0"/>
                <w:numId w:val="0"/>
              </w:num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收集、贮存、处置HW08（900-249-08生产、销售、使用过程中沾染废矿物油的金属废弃包装物）3500吨/年，HW49其他废物（900-041-49沾染油/水、烃/水混合物、乳化液、染料、涂料的金属废弃包装物）6500吨/年。                                                         收集、贮存HW08废矿物油及含矿物油废物（900-200-08&lt;机动车维修活动中珩磨、研磨、打磨过程中产生的废矿物油及油泥&gt;，900-201-08&lt;机动车维修活动中清洗金属零部件过程中产生的废弃煤油、柴油、汽油及其他由石油和煤炼制生产的溶剂油&gt;，900-210-08&lt;机动车维修活动中含油废水处理中隔油、气浮、沉淀等处理过程中产生的浮油、浮渣和污泥（不包括废水生化处理污泥）&gt;，900-214-08&lt;机动车维修活动中车辆及其他机械维修过程中产生的废发动机油、制动器油、自动变速箱油、齿轮油等废润滑油&gt;，900-216-08&lt;机动车维修活动中使用防锈油进行铸件表面防锈处理过程中产生的废防锈油&gt;，900-217-08&lt;机动车维修过程中使用工业齿轮油进行机械设备润滑过程中产生的废润滑油&gt;，900-221-08&lt;机动车维修活动中废燃料油及燃料油储存过程中产生的油泥&gt;）3500吨/年。HW49其他废物（900-041-49机动车维修活动中产生的废机油格、废机油桶和沾染油棉纱、手套、抹布）500吨/年。HW50废催化剂（900-049-50仅限机动车和非道路移动机械尾气净化废催化剂）100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14100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384.27</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2022.11.16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-2027.11.15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大荔天旭收集</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有限公司 </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HW08(900-214-08仅限机动车维修活动中产生的废矿物油)。</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27.36</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2022.6.6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陕西金国环保</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仅限废弃铅蓄电池〉）HW49其他废物（900-044-49仅限废弃的镉镍电池）的收集、贮存，30000吨/年；HW49其他废物（900-045-49废电路板〈包括已拆除或未拆除元器件的废弃电路板〉，及废电路板拆解过程产生的废弃CPU、显卡、声卡、内存、含电解液的电容器、含金等贵金属的连接件）的收集、贮存、利用、处置，60000吨/年。</w:t>
            </w:r>
          </w:p>
        </w:tc>
        <w:tc>
          <w:tcPr>
            <w:tcW w:w="9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90000</w:t>
            </w:r>
          </w:p>
        </w:tc>
        <w:tc>
          <w:tcPr>
            <w:tcW w:w="1050" w:type="dxa"/>
            <w:noWrap w:val="0"/>
            <w:vAlign w:val="center"/>
          </w:tcPr>
          <w:p>
            <w:pPr>
              <w:adjustRightInd w:val="0"/>
              <w:snapToGrid w:val="0"/>
              <w:jc w:val="center"/>
              <w:rPr>
                <w:rFonts w:hint="eastAsia" w:ascii="宋体" w:hAnsi="宋体" w:eastAsia="宋体" w:cs="宋体"/>
                <w:color w:val="000000"/>
                <w:kern w:val="2"/>
                <w:sz w:val="18"/>
                <w:szCs w:val="18"/>
                <w:lang w:val="en-US" w:eastAsia="zh-CN" w:bidi="ar-SA"/>
              </w:rPr>
            </w:pPr>
            <w:r>
              <w:rPr>
                <w:rFonts w:hint="eastAsia" w:ascii="宋体" w:hAnsi="宋体" w:eastAsia="宋体" w:cs="宋体"/>
                <w:color w:val="000000"/>
                <w:kern w:val="2"/>
                <w:sz w:val="18"/>
                <w:szCs w:val="18"/>
                <w:lang w:val="en-US" w:eastAsia="zh-CN" w:bidi="ar-SA"/>
              </w:rPr>
              <w:t>废电池138.08，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废电路板4005.32。</w:t>
            </w:r>
          </w:p>
          <w:p>
            <w:pPr>
              <w:pStyle w:val="14"/>
              <w:rPr>
                <w:rFonts w:hint="eastAsia"/>
                <w:lang w:val="en-US" w:eastAsia="zh-CN"/>
              </w:rPr>
            </w:pPr>
          </w:p>
        </w:tc>
        <w:tc>
          <w:tcPr>
            <w:tcW w:w="1245" w:type="dxa"/>
            <w:noWrap w:val="0"/>
            <w:vAlign w:val="center"/>
          </w:tcPr>
          <w:p>
            <w:pPr>
              <w:adjustRightInd w:val="0"/>
              <w:snapToGrid w:val="0"/>
              <w:jc w:val="center"/>
              <w:rPr>
                <w:rFonts w:hint="eastAsia" w:ascii="宋体" w:hAnsi="宋体" w:eastAsia="宋体" w:cs="宋体"/>
                <w:color w:val="000000"/>
                <w:kern w:val="2"/>
                <w:sz w:val="18"/>
                <w:szCs w:val="18"/>
                <w:lang w:val="en-US" w:eastAsia="zh-CN" w:bidi="ar-SA"/>
              </w:rPr>
            </w:pPr>
            <w:r>
              <w:rPr>
                <w:rFonts w:hint="eastAsia" w:ascii="宋体" w:hAnsi="宋体" w:eastAsia="宋体" w:cs="宋体"/>
                <w:color w:val="000000"/>
                <w:kern w:val="2"/>
                <w:sz w:val="18"/>
                <w:szCs w:val="18"/>
                <w:lang w:val="en-US" w:eastAsia="zh-CN" w:bidi="ar-SA"/>
              </w:rPr>
              <w:t>废铅蓄电池收集2022.6.14</w:t>
            </w:r>
          </w:p>
          <w:p>
            <w:pPr>
              <w:adjustRightInd w:val="0"/>
              <w:snapToGrid w:val="0"/>
              <w:jc w:val="center"/>
              <w:rPr>
                <w:rFonts w:hint="eastAsia" w:ascii="宋体" w:hAnsi="宋体" w:eastAsia="宋体" w:cs="宋体"/>
                <w:color w:val="000000"/>
                <w:kern w:val="2"/>
                <w:sz w:val="18"/>
                <w:szCs w:val="18"/>
                <w:lang w:val="en-US" w:eastAsia="zh-CN" w:bidi="ar-SA"/>
              </w:rPr>
            </w:pPr>
            <w:r>
              <w:rPr>
                <w:rFonts w:hint="eastAsia" w:ascii="宋体" w:hAnsi="宋体" w:eastAsia="宋体" w:cs="宋体"/>
                <w:color w:val="000000"/>
                <w:kern w:val="2"/>
                <w:sz w:val="18"/>
                <w:szCs w:val="18"/>
                <w:lang w:val="en-US" w:eastAsia="zh-CN" w:bidi="ar-SA"/>
              </w:rPr>
              <w:t>-2025.6.13</w:t>
            </w:r>
          </w:p>
          <w:p>
            <w:pPr>
              <w:adjustRightInd w:val="0"/>
              <w:snapToGrid w:val="0"/>
              <w:jc w:val="center"/>
              <w:rPr>
                <w:rFonts w:hint="eastAsia" w:ascii="宋体" w:hAnsi="宋体" w:eastAsia="宋体" w:cs="宋体"/>
                <w:color w:val="000000"/>
                <w:kern w:val="2"/>
                <w:sz w:val="18"/>
                <w:szCs w:val="18"/>
                <w:lang w:val="en-US" w:eastAsia="zh-CN" w:bidi="ar-SA"/>
              </w:rPr>
            </w:pPr>
            <w:r>
              <w:rPr>
                <w:rFonts w:hint="eastAsia" w:ascii="宋体" w:hAnsi="宋体" w:eastAsia="宋体" w:cs="宋体"/>
                <w:color w:val="000000"/>
                <w:kern w:val="2"/>
                <w:sz w:val="18"/>
                <w:szCs w:val="18"/>
                <w:lang w:val="en-US" w:eastAsia="zh-CN" w:bidi="ar-SA"/>
              </w:rPr>
              <w:t>废电路板处理</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kern w:val="2"/>
                <w:sz w:val="18"/>
                <w:szCs w:val="18"/>
                <w:lang w:val="en-US" w:eastAsia="zh-CN" w:bidi="ar-SA"/>
              </w:rPr>
              <w:t>2020.6.17-2025.6.16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陕西新飞源环保科技有限公司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423.38</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2022.6.27</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陕西百进宏源环境科技有限公司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30000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2022.9.13</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陕西德鸿环境服务有限公司渭南经开分公司 </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36000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2022.5.22</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蒲城尧柏特种</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水泥有限公司 </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HW33无机氰化废物废物（092-003-33）</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110000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19833.69</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2019.9.18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-2024.9.17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陕西实丰水泥</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 xml:space="preserve">股份有限公司 </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HW33无机氰化废物废物（092-003-33）</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69000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2019.9.18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-2024.9.17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陕西富平水泥</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HW33无机氰化废物废物（092-003-33）</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90000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5666.05</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2019.9.16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-2024.9.15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陕西泰鑫有色金属综合利用有限公司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HW48有色金属冶炼废物（321-023-48）81089吨/年、（321-024-48）6000吨/年、（321-025-48）57967吨/年、（321-026-48）4944吨/年。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65886.32</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2019.10.8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-2024.10.7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陕西聚泰新材料科技有限公司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13有机树脂类废物(900-015-13)50吨、HW17表面处理废物(336-054-17、336-055-17)100吨、HW35废碱(900-350-35、900-352-35、900-399-35)20000吨、HW46含镍废物(261-087-46、384-005-46、900-037-46)18000吨、HW48有色金属采选和冶炼含镍钴废物(321-008-48、321- 013-48)1200吨、HW49其他废物 (900-041-49)50吨、HV50废催化剂(251-016-50、251-017-50、251-018-50、251-019-50、261-152-50、261-153-50、261-154-50、261-155-50、261-156-50、261-157-50、261-158-50、261-159-50、 261-160-50、261-163-50、261-164-50、261-165-50、261-166-50、 261-167-50、261-169-50、261-170-50、261-171-50、261-172-50、 261-173-50、261-174-50、261-175-50、261-176-50、261-177-50、261-178-50、261-179-50、261-180-50、261-181-50、261-182-50、263-013-50、271-006-50 、275-009-50、276-006-50、772-007-50)25600吨。</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65000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5925.03</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2023.7.18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陕西隆顺矿物油回收有限公司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HW08废矿物油（900-214-08仅限于机动车维修活动中产生的废矿物油）</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2023.1.12</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-2026.1.11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渭南绿金源环保科技有限公司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112.1</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2023.4.10</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陕西绿林环保</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收集、贮存、利用、处置HW08废矿物油与含矿物油废物50000吨/年。收集、贮存HW08废矿物油与含矿物油废物5000吨/年；HW03废药物、药品10吨/年；HW06废有机溶剂与含有机溶剂废物1000吨/年；HW09油/水、烃/水混合物或乳化液10000吨/年；HW11精（蒸）馏残渣1000吨/年；HW12染料、涂料废物1000吨/年；HW13有机树脂类废物500吨/年；HW16感光材料废物10吨/年；HW17表面处理废物500吨/年；HW29含汞废物100吨/年；HW31含铅废物10000吨/年；HW34废酸500吨/年；HW35废碱500吨/年；HW36石棉废物300吨/年；HW49其他废物19080吨/年；HW50废催化剂500吨/年。经营总量为100000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11733.27</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2020.7.16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蒲城祥火环保</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新能源有限公司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11精（蒸）馏残渣（261-128-11、900-013-11）101800吨/年；HW06废有机溶剂与含有机溶剂废物（900-402-06〈工业生产中作为清洗剂、萃取剂、溶剂或反应介质使用后废弃的有机溶剂，仅包括正己烷、甲苯、邻二甲苯、间二甲苯、对二甲苯、1,2,4-三甲苯、乙苯、乙醇、异丙醇、乙醚、丙醚、乙酸甲酯、乙酸乙酯、乙酸丁酯、丙酸丁酯、苯酚〉）31800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133600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11489.31</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2020.11.16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陕西蒲城海泰新材料产业有限责任公司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HW02医药废物（271-001-02、271-002-02）900吨/年；HW06废有机溶剂与含有机溶剂废物（900-401-06、900-402-06、900-404-06）17100吨/年。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18000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388.16</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2020.12.9</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渭南新乐合环保科技有限公司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HW08废矿物油与含矿物油废物（900-249-08生产、销售、使用过程中沾染废矿物油的金属废弃包装物）12000吨/年，HW49其他废物（900-041-49沾染油/水、烃/水混合物、乳化液、染料、涂料的金属废弃包装物）8000吨/年。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3669.39</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2021.12.8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-2026.12.7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派尔森环保科技有限公司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收集、贮存、利用、处置42350吨/年：HW02医药废物800吨/年，HW05木材防腐剂废物100吨/年，HW06废有机溶剂与含有机溶剂废物10000吨/年(其中利用7000吨/年、处置3000吨/年)，HW07热处理含氰废物100吨/年，HW08废矿物油与含矿物油废物1895吨/年，HW09油/水、烃/水混合物或乳化液500吨/年，HW11精（蒸）馏残渣8410吨/年，HW12染料、涂料废物100吨/年，HW13有机树脂类废物1500吨/年，HW16感光材料废物50吨/年，HW17表面处理废物300吨/年（其中利用100吨/年、处置200吨/年），HW18焚烧处置残渣5700吨/年，HW19含金属羰基化合物废物95吨/年，HW32无机氟化物废物50吨/年，HW33无机氰化物废物50吨/年，HW34废酸2000吨/年，HW35废碱200吨/年，HW36石棉废物50吨/年，HW37有机磷化合物废物50吨/年，HW39含酚废物50吨/年，HW40含醚废物50吨/年，HW45含有机卤化物废物100吨/年，HW46含镍废物3000吨/年，HW49其他废物7200吨/年（其中利用2000吨/年、处置5200吨/年）。收集、贮存59050吨/年：HW08废矿物油与含矿物油废物54000吨/年，HW47含钡废物50吨/年，HW50废催化剂5000吨/年。经营总规模：101400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101400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5750.52</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2021.4.6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渭南德昌环保</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科技有限公司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医药废物1300吨/年、HW03废药物、药品500吨/年、HW04农药废物4500吨/年、HW05木材防腐剂废物100吨/年、HW06废有机溶剂与含有机溶剂废物11000吨/年、HW07热处理含氰废物150吨/年、HW08废矿物油与含矿物油废物3000吨/年、HW09油/水、烃/水混合物或乳化液1100吨/年、HW11精（蒸）馏残渣18500吨/年、HW12染料、涂料废物3600吨/年、HW13有机树脂类废物2050吨/年、HW14新化学物质药品100吨/年、HW16感光材料废物650吨/年、HW17表面处理废物3550吨/年、HW18焚烧处置残渣2000吨/年、HW19含金属羰基化合物废物550吨/年、HW20含铍废物1500吨/年、HW21含铬废物500吨/年、HW22含铜废物1410吨/年、HW23含锌废物400吨/年、HW24含砷废物100吨/年、HW25含硒废物100吨/年、HW26含镉废物100吨/年、HW27含锑废物100吨/年、HW28含碲废物100吨/年、HW29含汞废物200吨/年、HW30含铊废物100吨/年、HW31含铅废物500吨/年、HW32无机氟化物废物600吨/年、HW33无机氰化物废物300吨/年、HW34废酸4050吨/年、HW35废碱1960吨/年、HW36石棉废物300吨/年、HW37有机磷化合物废物500吨/年、HW38有机氰化物废物100吨/年、HW39含酚废物100吨/年、HW40含醚废物100吨/年、HW45含有机卤化物废物8000吨/年、HW46含镍废物300吨/年、HW47含钡废物100吨/年、HW48有色金属采选和冶炼废物1000吨/年、HW49其他废物21890吨/年、HW50废催化剂2000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99060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42150.32</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2023.8.4</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陕西蓝森矿物油回收有限责任</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公司</w:t>
            </w:r>
          </w:p>
        </w:tc>
        <w:tc>
          <w:tcPr>
            <w:tcW w:w="4440" w:type="dxa"/>
            <w:noWrap w:val="0"/>
            <w:vAlign w:val="center"/>
          </w:tcPr>
          <w:p>
            <w:pPr>
              <w:adjustRightInd w:val="0"/>
              <w:snapToGrid w:val="0"/>
              <w:jc w:val="both"/>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HW08废矿物油与含矿物油废物（900-214-08车辆及其它机械维修过程中产生的废发动机油、制动器油、自动变速器油、齿轮油等废润滑油400吨/年；900-218-08液压设备维护、更换和拆解过程中产生的废液压油400吨/年）</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800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2022.5.5</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陕西金道然环保科技有限公司</w:t>
            </w:r>
          </w:p>
        </w:tc>
        <w:tc>
          <w:tcPr>
            <w:tcW w:w="4440" w:type="dxa"/>
            <w:noWrap w:val="0"/>
            <w:vAlign w:val="center"/>
          </w:tcPr>
          <w:p>
            <w:pPr>
              <w:adjustRightInd w:val="0"/>
              <w:snapToGrid w:val="0"/>
              <w:jc w:val="left"/>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HW31含铅废物（900-052-31 仅限于废铅蓄电池）</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10000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2023.3.27</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-2026.3.26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优艺国际医疗科技服务（北京）有限公司渭南</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分公司</w:t>
            </w:r>
          </w:p>
        </w:tc>
        <w:tc>
          <w:tcPr>
            <w:tcW w:w="4440" w:type="dxa"/>
            <w:noWrap w:val="0"/>
            <w:vAlign w:val="center"/>
          </w:tcPr>
          <w:p>
            <w:pPr>
              <w:adjustRightInd w:val="0"/>
              <w:snapToGrid w:val="0"/>
              <w:jc w:val="left"/>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HW01医疗废物（感染性废物841-001-01、损伤性废物841-002-01、病理性废物841-003-01）</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3000</w:t>
            </w:r>
          </w:p>
        </w:tc>
        <w:tc>
          <w:tcPr>
            <w:tcW w:w="105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2856.10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2023.12.26</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派尔森环保科技有限公司</w:t>
            </w:r>
          </w:p>
        </w:tc>
        <w:tc>
          <w:tcPr>
            <w:tcW w:w="4440" w:type="dxa"/>
            <w:noWrap w:val="0"/>
            <w:vAlign w:val="center"/>
          </w:tcPr>
          <w:p>
            <w:pPr>
              <w:adjustRightInd w:val="0"/>
              <w:snapToGrid w:val="0"/>
              <w:jc w:val="left"/>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HW01医疗废物（病理性废物841-003-01、化学性废物841-004-01、药物性废物841-005-01）</w:t>
            </w:r>
          </w:p>
        </w:tc>
        <w:tc>
          <w:tcPr>
            <w:tcW w:w="9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700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2023.8.31</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渭南德昌环保</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科技有限公司</w:t>
            </w:r>
          </w:p>
        </w:tc>
        <w:tc>
          <w:tcPr>
            <w:tcW w:w="4440" w:type="dxa"/>
            <w:noWrap w:val="0"/>
            <w:vAlign w:val="center"/>
          </w:tcPr>
          <w:p>
            <w:pPr>
              <w:adjustRightInd w:val="0"/>
              <w:snapToGrid w:val="0"/>
              <w:jc w:val="left"/>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HW01医疗废物（病理性废物841-003-01、化学性废物841-004-01、药物性废物841-005-01）</w:t>
            </w:r>
          </w:p>
        </w:tc>
        <w:tc>
          <w:tcPr>
            <w:tcW w:w="9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4500</w:t>
            </w:r>
          </w:p>
        </w:tc>
        <w:tc>
          <w:tcPr>
            <w:tcW w:w="105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24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2023.8.14</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-2028.8.130</w:t>
            </w: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6</w:t>
      </w:r>
      <w:r>
        <w:rPr>
          <w:rFonts w:ascii="Times New Roman" w:hAnsi="Times New Roman" w:eastAsia="仿宋_GB2312"/>
          <w:b/>
          <w:bCs/>
          <w:snapToGrid w:val="0"/>
          <w:sz w:val="32"/>
          <w:szCs w:val="32"/>
        </w:rPr>
        <w:t>.危险废物自行利用处置情况</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2023年，本市实际自行利用危险废物</w:t>
      </w:r>
      <w:r>
        <w:rPr>
          <w:rFonts w:hint="eastAsia" w:ascii="Times New Roman" w:hAnsi="Times New Roman" w:eastAsia="仿宋_GB2312"/>
          <w:bCs/>
          <w:snapToGrid w:val="0"/>
          <w:sz w:val="32"/>
          <w:szCs w:val="32"/>
          <w:lang w:val="en-US" w:eastAsia="zh-CN"/>
        </w:rPr>
        <w:t>7.42</w:t>
      </w:r>
      <w:r>
        <w:rPr>
          <w:rFonts w:ascii="Times New Roman" w:hAnsi="Times New Roman" w:eastAsia="仿宋_GB2312"/>
          <w:bCs/>
          <w:snapToGrid w:val="0"/>
          <w:sz w:val="32"/>
          <w:szCs w:val="32"/>
        </w:rPr>
        <w:t>万吨，处置危险废物（包括医疗废物）</w:t>
      </w:r>
      <w:r>
        <w:rPr>
          <w:rFonts w:hint="eastAsia" w:ascii="Times New Roman" w:hAnsi="Times New Roman" w:eastAsia="仿宋_GB2312"/>
          <w:bCs/>
          <w:snapToGrid w:val="0"/>
          <w:sz w:val="32"/>
          <w:szCs w:val="32"/>
          <w:lang w:val="en-US" w:eastAsia="zh-CN"/>
        </w:rPr>
        <w:t>0.0004</w:t>
      </w:r>
      <w:r>
        <w:rPr>
          <w:rFonts w:ascii="Times New Roman" w:hAnsi="Times New Roman" w:eastAsia="仿宋_GB2312"/>
          <w:bCs/>
          <w:snapToGrid w:val="0"/>
          <w:sz w:val="32"/>
          <w:szCs w:val="32"/>
        </w:rPr>
        <w:t>万吨，处置危险废物的主要种类为</w:t>
      </w:r>
      <w:r>
        <w:rPr>
          <w:rFonts w:hint="eastAsia" w:ascii="Times New Roman" w:hAnsi="Times New Roman" w:eastAsia="仿宋_GB2312"/>
          <w:bCs/>
          <w:snapToGrid w:val="0"/>
          <w:sz w:val="32"/>
          <w:szCs w:val="32"/>
          <w:u w:val="none"/>
          <w:lang w:eastAsia="zh-CN"/>
        </w:rPr>
        <w:t>废防护外套和</w:t>
      </w:r>
      <w:r>
        <w:rPr>
          <w:rFonts w:hint="eastAsia" w:ascii="Times New Roman" w:hAnsi="Times New Roman" w:eastAsia="仿宋_GB2312"/>
          <w:bCs/>
          <w:snapToGrid w:val="0"/>
          <w:sz w:val="32"/>
          <w:szCs w:val="32"/>
          <w:u w:val="none"/>
        </w:rPr>
        <w:t>废布袋</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7</w:t>
      </w:r>
      <w:r>
        <w:rPr>
          <w:rFonts w:ascii="Times New Roman" w:hAnsi="Times New Roman" w:eastAsia="仿宋_GB2312"/>
          <w:b/>
          <w:bCs/>
          <w:snapToGrid w:val="0"/>
          <w:sz w:val="32"/>
          <w:szCs w:val="32"/>
        </w:rPr>
        <w:t>.主要处置设施情况</w:t>
      </w:r>
      <w:r>
        <w:rPr>
          <w:rFonts w:ascii="Times New Roman" w:hAnsi="Times New Roman" w:eastAsia="仿宋_GB2312"/>
          <w:b/>
          <w:bCs/>
          <w:snapToGrid w:val="0"/>
          <w:sz w:val="32"/>
          <w:szCs w:val="32"/>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28"/>
          <w:szCs w:val="28"/>
        </w:rPr>
      </w:pPr>
      <w:r>
        <w:rPr>
          <w:rFonts w:ascii="Times New Roman" w:hAnsi="Times New Roman" w:eastAsia="仿宋_GB2312"/>
          <w:bCs/>
          <w:snapToGrid w:val="0"/>
          <w:sz w:val="32"/>
          <w:szCs w:val="32"/>
        </w:rPr>
        <w:t>2023年，本市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10</w:t>
      </w:r>
      <w:r>
        <w:rPr>
          <w:rFonts w:ascii="Times New Roman" w:hAnsi="Times New Roman" w:eastAsia="仿宋_GB2312"/>
          <w:bCs/>
          <w:snapToGrid w:val="0"/>
          <w:sz w:val="32"/>
          <w:szCs w:val="32"/>
        </w:rPr>
        <w:t>家单位从事</w:t>
      </w:r>
      <w:r>
        <w:rPr>
          <w:rFonts w:hint="eastAsia" w:ascii="Times New Roman" w:hAnsi="Times New Roman" w:eastAsia="仿宋_GB2312"/>
          <w:bCs/>
          <w:snapToGrid w:val="0"/>
          <w:sz w:val="32"/>
          <w:szCs w:val="32"/>
        </w:rPr>
        <w:t>危险</w:t>
      </w:r>
      <w:r>
        <w:rPr>
          <w:rFonts w:ascii="Times New Roman" w:hAnsi="Times New Roman" w:eastAsia="仿宋_GB2312"/>
          <w:bCs/>
          <w:snapToGrid w:val="0"/>
          <w:sz w:val="32"/>
          <w:szCs w:val="32"/>
        </w:rPr>
        <w:t>废物处置活动，主要处置设施情况见表</w:t>
      </w:r>
      <w:r>
        <w:rPr>
          <w:rFonts w:hint="eastAsia" w:ascii="Times New Roman" w:hAnsi="Times New Roman" w:eastAsia="仿宋_GB2312"/>
          <w:bCs/>
          <w:snapToGrid w:val="0"/>
          <w:sz w:val="32"/>
          <w:szCs w:val="32"/>
        </w:rPr>
        <w:t>7</w:t>
      </w:r>
      <w:r>
        <w:rPr>
          <w:rFonts w:ascii="Times New Roman" w:hAnsi="Times New Roman" w:eastAsia="仿宋_GB2312"/>
          <w:bCs/>
          <w:snapToGrid w:val="0"/>
          <w:sz w:val="32"/>
          <w:szCs w:val="32"/>
        </w:rPr>
        <w:t>。</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7危险</w:t>
      </w:r>
      <w:r>
        <w:rPr>
          <w:rFonts w:ascii="Times New Roman" w:hAnsi="Times New Roman" w:eastAsia="仿宋_GB2312"/>
          <w:sz w:val="28"/>
          <w:szCs w:val="28"/>
        </w:rPr>
        <w:t>废物</w:t>
      </w:r>
      <w:r>
        <w:rPr>
          <w:rFonts w:hint="eastAsia" w:ascii="Times New Roman" w:hAnsi="Times New Roman" w:eastAsia="仿宋_GB2312"/>
          <w:sz w:val="28"/>
          <w:szCs w:val="28"/>
          <w:lang w:eastAsia="zh-CN"/>
        </w:rPr>
        <w:t>主要</w:t>
      </w:r>
      <w:r>
        <w:rPr>
          <w:rFonts w:ascii="Times New Roman" w:hAnsi="Times New Roman" w:eastAsia="仿宋_GB2312"/>
          <w:sz w:val="28"/>
          <w:szCs w:val="28"/>
        </w:rPr>
        <w:t>处置设施情况</w:t>
      </w:r>
    </w:p>
    <w:tbl>
      <w:tblPr>
        <w:tblStyle w:val="11"/>
        <w:tblW w:w="8655" w:type="dxa"/>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1275"/>
        <w:gridCol w:w="1500"/>
        <w:gridCol w:w="1485"/>
        <w:gridCol w:w="1230"/>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395"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处置设施所属单位名称</w:t>
            </w:r>
          </w:p>
        </w:tc>
        <w:tc>
          <w:tcPr>
            <w:tcW w:w="1275" w:type="dxa"/>
            <w:noWrap w:val="0"/>
            <w:vAlign w:val="center"/>
          </w:tcPr>
          <w:p>
            <w:pPr>
              <w:autoSpaceDE w:val="0"/>
              <w:autoSpaceDN w:val="0"/>
              <w:adjustRightInd w:val="0"/>
              <w:snapToGrid w:val="0"/>
              <w:jc w:val="center"/>
              <w:rPr>
                <w:rFonts w:hint="eastAsia" w:ascii="Times New Roman" w:hAnsi="Times New Roman" w:eastAsia="黑体"/>
                <w:sz w:val="21"/>
                <w:szCs w:val="21"/>
              </w:rPr>
            </w:pPr>
            <w:r>
              <w:rPr>
                <w:rFonts w:ascii="Times New Roman" w:hAnsi="Times New Roman" w:eastAsia="黑体"/>
                <w:sz w:val="21"/>
                <w:szCs w:val="21"/>
              </w:rPr>
              <w:t>处置</w:t>
            </w:r>
            <w:r>
              <w:rPr>
                <w:rFonts w:hint="eastAsia" w:ascii="Times New Roman" w:hAnsi="Times New Roman" w:eastAsia="黑体"/>
                <w:sz w:val="21"/>
                <w:szCs w:val="21"/>
              </w:rPr>
              <w:t>设施</w:t>
            </w:r>
          </w:p>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类型</w:t>
            </w:r>
          </w:p>
        </w:tc>
        <w:tc>
          <w:tcPr>
            <w:tcW w:w="150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处置废物种类</w:t>
            </w:r>
          </w:p>
        </w:tc>
        <w:tc>
          <w:tcPr>
            <w:tcW w:w="1485"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设计处置能力（万吨/年）</w:t>
            </w:r>
          </w:p>
        </w:tc>
        <w:tc>
          <w:tcPr>
            <w:tcW w:w="123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实际处置量（万吨）</w:t>
            </w:r>
          </w:p>
        </w:tc>
        <w:tc>
          <w:tcPr>
            <w:tcW w:w="1770"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使用年限/预期关闭时间（填埋场）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陝西泰鑫有色金属综合利用有限公司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精炼还原炉</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HW48有色金属采选和冶炼废物</w:t>
            </w:r>
          </w:p>
        </w:tc>
        <w:tc>
          <w:tcPr>
            <w:tcW w:w="148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6.59</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优艺国际医疗科技服务（北京）有限公司渭南分公司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医疗废物化学消毒处置设施</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HW01医疗废物</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0.30</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0.29</w:t>
            </w:r>
          </w:p>
        </w:tc>
        <w:tc>
          <w:tcPr>
            <w:tcW w:w="177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陕西陕化煤化工集团有限</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萃取槽</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HW34（废酸）</w:t>
            </w:r>
          </w:p>
        </w:tc>
        <w:tc>
          <w:tcPr>
            <w:tcW w:w="148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0.7</w:t>
            </w:r>
          </w:p>
        </w:tc>
        <w:tc>
          <w:tcPr>
            <w:tcW w:w="12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0.60</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派尔森环保科技有限公司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危险废物综合处置系统</w:t>
            </w:r>
          </w:p>
        </w:tc>
        <w:tc>
          <w:tcPr>
            <w:tcW w:w="150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HW02、HW05、HW06、HW07、HW08、HW09、HW11、HW12、HW13、HW16、HW17、HW18、HW19、HW32、HW33、HW34、HW35、HW36、HW37、HW39、HW40、HW45、HW46、HW47、HW49、HW50。</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10.14</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0.58</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富平海创环保科技有限责任公司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水泥窑协同处置</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HW02、HW04</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HW06、HW08</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HW09、HW11</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HW12、HW13</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HW16、HW17</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HW18、HW21</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HW23、HW32</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HW34、HW35</w:t>
            </w:r>
          </w:p>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HW45、HW49</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10</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2.59</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陕西富平水泥有限公司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水泥窑协同处置</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HW33无机氰化物废物</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9</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0.57</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陕西实丰水泥股份有限公司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水泥窑协同处置</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HW33无机氰化物废物</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6.90</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蒲城尧柏特种水泥有限公司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水泥窑协同处置</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HW33无机氰化物废物</w:t>
            </w:r>
          </w:p>
        </w:tc>
        <w:tc>
          <w:tcPr>
            <w:tcW w:w="1485"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11</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1.98</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渭南德昌环保科技有限公司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危险废物综合处置系统</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HW03、HW04、HW05、HW06、HW07、HW08、HW09、HW11、HW12、HW13、HW14、HW16、HW17、HW18、HW19、HW20、HW21、HW22、HW23、HW24、HW25、HW26、HW27、HW28、HW29、HW30、HW31、HW32、HW33、HW34、HW35、HW36、HW37、HW38、HW39、HW40、HW45、HW46、HW47、HW48、HW49、HW50。</w:t>
            </w:r>
          </w:p>
        </w:tc>
        <w:tc>
          <w:tcPr>
            <w:tcW w:w="148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9.90</w:t>
            </w:r>
          </w:p>
        </w:tc>
        <w:tc>
          <w:tcPr>
            <w:tcW w:w="1230" w:type="dxa"/>
            <w:noWrap w:val="0"/>
            <w:vAlign w:val="center"/>
          </w:tcPr>
          <w:p>
            <w:pPr>
              <w:adjustRightInd w:val="0"/>
              <w:snapToGrid w:val="0"/>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4.22</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柔性填埋场 15年，刚性填埋场（一期）使用年限1年。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9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陕西蒲城海泰新材料产业有限责任公司</w:t>
            </w:r>
          </w:p>
        </w:tc>
        <w:tc>
          <w:tcPr>
            <w:tcW w:w="127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焚烧</w:t>
            </w:r>
          </w:p>
        </w:tc>
        <w:tc>
          <w:tcPr>
            <w:tcW w:w="150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HW02、HW06</w:t>
            </w:r>
          </w:p>
        </w:tc>
        <w:tc>
          <w:tcPr>
            <w:tcW w:w="1485"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1.80</w:t>
            </w:r>
          </w:p>
        </w:tc>
        <w:tc>
          <w:tcPr>
            <w:tcW w:w="1230" w:type="dxa"/>
            <w:noWrap w:val="0"/>
            <w:vAlign w:val="center"/>
          </w:tcPr>
          <w:p>
            <w:pPr>
              <w:adjustRightInd w:val="0"/>
              <w:snapToGrid w:val="0"/>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0.04</w:t>
            </w:r>
          </w:p>
        </w:tc>
        <w:tc>
          <w:tcPr>
            <w:tcW w:w="1770" w:type="dxa"/>
            <w:noWrap w:val="0"/>
            <w:vAlign w:val="center"/>
          </w:tcPr>
          <w:p>
            <w:pPr>
              <w:adjustRightInd w:val="0"/>
              <w:snapToGrid w:val="0"/>
              <w:jc w:val="center"/>
              <w:rPr>
                <w:rFonts w:hint="eastAsia" w:ascii="宋体" w:hAnsi="宋体" w:eastAsia="宋体" w:cs="宋体"/>
                <w:color w:val="000000"/>
                <w:sz w:val="18"/>
                <w:szCs w:val="18"/>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hint="eastAsia" w:ascii="Times New Roman" w:hAnsi="Times New Roman" w:eastAsia="黑体"/>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数据来源：陕西省固体废物管理信息系统</w:t>
      </w:r>
      <w:r>
        <w:rPr>
          <w:rFonts w:hint="eastAsia" w:ascii="Times New Roman" w:hAnsi="Times New Roman" w:eastAsia="仿宋_GB2312"/>
          <w:b w:val="0"/>
          <w:bCs w:val="0"/>
          <w:snapToGrid w:val="0"/>
          <w:sz w:val="30"/>
          <w:szCs w:val="30"/>
          <w:lang w:eastAsia="zh-CN"/>
        </w:rPr>
        <w:t>，渭南市生态环境局，渭南市</w:t>
      </w:r>
      <w:r>
        <w:rPr>
          <w:rFonts w:hint="eastAsia" w:ascii="仿宋_GB2312" w:hAnsi="宋体" w:eastAsia="仿宋_GB2312" w:cs="Times New Roman"/>
          <w:color w:val="auto"/>
          <w:kern w:val="0"/>
          <w:sz w:val="30"/>
          <w:szCs w:val="30"/>
          <w:lang w:val="en" w:eastAsia="zh-CN" w:bidi="ar-SA"/>
        </w:rPr>
        <w:t>医疗废物处置企业。</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三、生活垃圾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2023年，本市城</w:t>
      </w:r>
      <w:r>
        <w:rPr>
          <w:rFonts w:hint="eastAsia" w:ascii="Times New Roman" w:hAnsi="Times New Roman" w:eastAsia="仿宋_GB2312"/>
          <w:bCs/>
          <w:snapToGrid w:val="0"/>
          <w:sz w:val="32"/>
          <w:szCs w:val="32"/>
          <w:lang w:eastAsia="zh-CN"/>
        </w:rPr>
        <w:t>市</w:t>
      </w:r>
      <w:r>
        <w:rPr>
          <w:rFonts w:ascii="Times New Roman" w:hAnsi="Times New Roman" w:eastAsia="仿宋_GB2312"/>
          <w:bCs/>
          <w:snapToGrid w:val="0"/>
          <w:sz w:val="32"/>
          <w:szCs w:val="32"/>
        </w:rPr>
        <w:t>生活垃圾产生量为</w:t>
      </w:r>
      <w:r>
        <w:rPr>
          <w:rFonts w:hint="eastAsia" w:ascii="Times New Roman" w:hAnsi="Times New Roman" w:eastAsia="仿宋_GB2312"/>
          <w:bCs/>
          <w:snapToGrid w:val="0"/>
          <w:sz w:val="32"/>
          <w:szCs w:val="32"/>
          <w:lang w:val="en" w:eastAsia="zh-CN"/>
        </w:rPr>
        <w:t>55.43</w:t>
      </w:r>
      <w:r>
        <w:rPr>
          <w:rFonts w:hint="eastAsia" w:ascii="Times New Roman" w:hAnsi="Times New Roman" w:eastAsia="仿宋_GB2312"/>
          <w:bCs/>
          <w:snapToGrid w:val="0"/>
          <w:sz w:val="32"/>
          <w:szCs w:val="32"/>
          <w:lang w:val="en-US" w:eastAsia="zh-CN"/>
        </w:rPr>
        <w:t>万吨。城市生活垃圾无害化处理量</w:t>
      </w:r>
      <w:r>
        <w:rPr>
          <w:rFonts w:hint="eastAsia" w:ascii="Times New Roman" w:hAnsi="Times New Roman" w:eastAsia="仿宋_GB2312"/>
          <w:bCs/>
          <w:snapToGrid w:val="0"/>
          <w:sz w:val="32"/>
          <w:szCs w:val="32"/>
          <w:lang w:val="en" w:eastAsia="zh-CN"/>
        </w:rPr>
        <w:t>55.43</w:t>
      </w:r>
      <w:r>
        <w:rPr>
          <w:rFonts w:hint="eastAsia" w:ascii="Times New Roman" w:hAnsi="Times New Roman" w:eastAsia="仿宋_GB2312"/>
          <w:bCs/>
          <w:snapToGrid w:val="0"/>
          <w:sz w:val="32"/>
          <w:szCs w:val="32"/>
          <w:lang w:val="en-US" w:eastAsia="zh-CN"/>
        </w:rPr>
        <w:t>万吨，无害化处理率为100%。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bookmarkStart w:id="0" w:name="七、建筑垃圾"/>
      <w:bookmarkEnd w:id="0"/>
      <w:bookmarkStart w:id="1" w:name="九、2019年固废重点工作"/>
      <w:bookmarkEnd w:id="1"/>
      <w:r>
        <w:rPr>
          <w:rFonts w:ascii="Times New Roman" w:hAnsi="Times New Roman" w:eastAsia="仿宋_GB2312"/>
          <w:b/>
          <w:bCs/>
          <w:snapToGrid w:val="0"/>
          <w:sz w:val="32"/>
          <w:szCs w:val="32"/>
        </w:rPr>
        <w:t>2.生活垃圾处理设施情况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hint="eastAsia" w:ascii="Times New Roman" w:hAnsi="Times New Roman" w:eastAsia="仿宋_GB2312"/>
          <w:bCs/>
          <w:snapToGrid w:val="0"/>
          <w:sz w:val="32"/>
          <w:szCs w:val="32"/>
          <w:lang w:val="en-US" w:eastAsia="zh-CN"/>
        </w:rPr>
        <w:t>本市共有生活垃圾处理设施8座（焚烧厂4座，填埋场4座），总处理能力</w:t>
      </w:r>
      <w:r>
        <w:rPr>
          <w:rFonts w:hint="eastAsia" w:ascii="Times New Roman" w:hAnsi="Times New Roman" w:eastAsia="仿宋_GB2312"/>
          <w:bCs/>
          <w:snapToGrid w:val="0"/>
          <w:sz w:val="32"/>
          <w:szCs w:val="32"/>
          <w:lang w:val="en" w:eastAsia="zh-CN"/>
        </w:rPr>
        <w:t>122.79</w:t>
      </w:r>
      <w:r>
        <w:rPr>
          <w:rFonts w:hint="eastAsia" w:ascii="Times New Roman" w:hAnsi="Times New Roman" w:eastAsia="仿宋_GB2312"/>
          <w:bCs/>
          <w:snapToGrid w:val="0"/>
          <w:sz w:val="32"/>
          <w:szCs w:val="32"/>
          <w:lang w:val="en-US" w:eastAsia="zh-CN"/>
        </w:rPr>
        <w:t>万吨/年，其中焚烧处理能力占比</w:t>
      </w:r>
      <w:r>
        <w:rPr>
          <w:rFonts w:hint="eastAsia" w:ascii="Times New Roman" w:hAnsi="Times New Roman" w:eastAsia="仿宋_GB2312"/>
          <w:bCs/>
          <w:snapToGrid w:val="0"/>
          <w:sz w:val="32"/>
          <w:szCs w:val="32"/>
          <w:lang w:val="en" w:eastAsia="zh-CN"/>
        </w:rPr>
        <w:t>66.88</w:t>
      </w:r>
      <w:r>
        <w:rPr>
          <w:rFonts w:hint="eastAsia" w:ascii="Times New Roman" w:hAnsi="Times New Roman" w:eastAsia="仿宋_GB2312"/>
          <w:bCs/>
          <w:snapToGrid w:val="0"/>
          <w:sz w:val="32"/>
          <w:szCs w:val="32"/>
          <w:lang w:val="en-US" w:eastAsia="zh-CN"/>
        </w:rPr>
        <w:t>%，填埋处理能力占比</w:t>
      </w:r>
      <w:r>
        <w:rPr>
          <w:rFonts w:hint="eastAsia" w:ascii="Times New Roman" w:hAnsi="Times New Roman" w:eastAsia="仿宋_GB2312"/>
          <w:bCs/>
          <w:snapToGrid w:val="0"/>
          <w:sz w:val="32"/>
          <w:szCs w:val="32"/>
          <w:lang w:val="en" w:eastAsia="zh-CN"/>
        </w:rPr>
        <w:t>33.12</w:t>
      </w:r>
      <w:r>
        <w:rPr>
          <w:rFonts w:hint="eastAsia" w:ascii="Times New Roman" w:hAnsi="Times New Roman" w:eastAsia="仿宋_GB2312"/>
          <w:bCs/>
          <w:snapToGrid w:val="0"/>
          <w:sz w:val="32"/>
          <w:szCs w:val="32"/>
          <w:lang w:val="en-US" w:eastAsia="zh-CN"/>
        </w:rPr>
        <w:t>%。</w:t>
      </w:r>
      <w:r>
        <w:rPr>
          <w:rFonts w:ascii="Times New Roman" w:hAnsi="Times New Roman" w:eastAsia="仿宋_GB2312"/>
          <w:bCs/>
          <w:snapToGrid w:val="0"/>
          <w:sz w:val="32"/>
          <w:szCs w:val="32"/>
        </w:rPr>
        <w:t>本市生活垃圾处理设施情况见表</w:t>
      </w:r>
      <w:r>
        <w:rPr>
          <w:rFonts w:hint="eastAsia" w:ascii="Times New Roman" w:hAnsi="Times New Roman" w:eastAsia="仿宋_GB2312"/>
          <w:bCs/>
          <w:snapToGrid w:val="0"/>
          <w:sz w:val="32"/>
          <w:szCs w:val="32"/>
        </w:rPr>
        <w:t>8</w:t>
      </w:r>
      <w:r>
        <w:rPr>
          <w:rFonts w:ascii="Times New Roman" w:hAnsi="Times New Roman" w:eastAsia="仿宋_GB2312"/>
          <w:bCs/>
          <w:snapToGrid w:val="0"/>
          <w:sz w:val="32"/>
          <w:szCs w:val="32"/>
        </w:rPr>
        <w:t>。</w:t>
      </w:r>
    </w:p>
    <w:p>
      <w:pPr>
        <w:spacing w:before="211" w:beforeLines="50"/>
        <w:ind w:firstLine="560" w:firstLineChars="200"/>
        <w:jc w:val="center"/>
        <w:rPr>
          <w:rFonts w:ascii="Times New Roman" w:hAnsi="Times New Roman" w:eastAsia="仿宋_GB2312"/>
          <w:color w:val="auto"/>
          <w:sz w:val="28"/>
          <w:szCs w:val="28"/>
        </w:rPr>
      </w:pPr>
      <w:r>
        <w:rPr>
          <w:rFonts w:ascii="Times New Roman" w:hAnsi="Times New Roman" w:eastAsia="仿宋_GB2312"/>
          <w:color w:val="auto"/>
          <w:sz w:val="28"/>
          <w:szCs w:val="28"/>
        </w:rPr>
        <w:t>表</w:t>
      </w:r>
      <w:r>
        <w:rPr>
          <w:rFonts w:hint="eastAsia" w:ascii="Times New Roman" w:hAnsi="Times New Roman" w:eastAsia="仿宋_GB2312"/>
          <w:color w:val="auto"/>
          <w:sz w:val="28"/>
          <w:szCs w:val="28"/>
        </w:rPr>
        <w:t>8</w:t>
      </w:r>
      <w:r>
        <w:rPr>
          <w:rFonts w:ascii="Times New Roman" w:hAnsi="Times New Roman" w:eastAsia="仿宋_GB2312"/>
          <w:color w:val="auto"/>
          <w:sz w:val="28"/>
          <w:szCs w:val="28"/>
        </w:rPr>
        <w:t xml:space="preserve"> 本市生活垃圾处理设施情况</w:t>
      </w:r>
    </w:p>
    <w:tbl>
      <w:tblPr>
        <w:tblStyle w:val="11"/>
        <w:tblW w:w="89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18"/>
        <w:gridCol w:w="2032"/>
        <w:gridCol w:w="1508"/>
        <w:gridCol w:w="1995"/>
        <w:gridCol w:w="1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设施所属单位</w:t>
            </w:r>
          </w:p>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名称</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设施名称及</w:t>
            </w:r>
          </w:p>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类型</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设计处理能力（万吨/年）</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实际处理量</w:t>
            </w:r>
          </w:p>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（万吨）</w:t>
            </w:r>
          </w:p>
        </w:tc>
        <w:tc>
          <w:tcPr>
            <w:tcW w:w="183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使用年限/预期关闭时间（填埋场）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jc w:val="center"/>
        </w:trPr>
        <w:tc>
          <w:tcPr>
            <w:tcW w:w="161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临渭区环卫</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中心</w:t>
            </w:r>
          </w:p>
        </w:tc>
        <w:tc>
          <w:tcPr>
            <w:tcW w:w="2032"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马家沟生活垃圾填埋场（填埋）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18.25</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6.4325（截止2023年3月16日）</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20（2023年4月关闭）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华州区环卫</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中心</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华州区生活垃圾填埋场（填埋）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2.92</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2.4859（截止2023年3月16日）</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16（2023年4月关闭）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61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三峰环保能源</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有限公司</w:t>
            </w:r>
          </w:p>
        </w:tc>
        <w:tc>
          <w:tcPr>
            <w:tcW w:w="2032"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渭南产投三峰环保能源有限公司/焚烧</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27.375</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9.25（3月17日至12.31中心城区）</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华阴市城管局</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华岳垃圾处理厂</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7.3</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5.84</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天楹环保科技</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有限公司</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蒲城天楹环保科技有限公司/焚烧</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18.25</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5.56</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sz w:val="21"/>
                <w:szCs w:val="21"/>
                <w:lang w:val="en-US" w:eastAsia="zh-CN"/>
              </w:rPr>
            </w:pPr>
            <w:r>
              <w:rPr>
                <w:rFonts w:hint="eastAsia" w:ascii="仿宋" w:hAnsi="仿宋" w:eastAsia="仿宋" w:cs="仿宋"/>
                <w:sz w:val="21"/>
                <w:szCs w:val="21"/>
                <w:lang w:val="en-US" w:eastAsia="zh-CN"/>
              </w:rPr>
              <w:t>光大环保有限</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公司</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光大环保能源（富平有限公司）/焚烧</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21.9</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4.55</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光大环保有限</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公司</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光大绿色环保城乡再生能源（大荔）有限公司/焚烧</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14.6</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10.09</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潼关县环卫</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中心</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生活垃圾填埋场</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2.8</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2.7759</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白水县环卫</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中心</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白水县生活垃圾填埋场（填埋）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3.2</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2.7375</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合阳县环卫</w:t>
            </w:r>
          </w:p>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中心</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合阳县生活垃圾填埋场（填埋）</w:t>
            </w:r>
          </w:p>
        </w:tc>
        <w:tc>
          <w:tcPr>
            <w:tcW w:w="1508"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6.2</w:t>
            </w:r>
          </w:p>
        </w:tc>
        <w:tc>
          <w:tcPr>
            <w:tcW w:w="1995"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5.7082</w:t>
            </w:r>
          </w:p>
        </w:tc>
        <w:tc>
          <w:tcPr>
            <w:tcW w:w="1839" w:type="dxa"/>
            <w:tcBorders>
              <w:top w:val="nil"/>
              <w:left w:val="single" w:color="000000" w:sz="4" w:space="0"/>
              <w:bottom w:val="single" w:color="000000" w:sz="4" w:space="0"/>
              <w:right w:val="single" w:color="000000" w:sz="4" w:space="0"/>
            </w:tcBorders>
            <w:shd w:val="clear" w:color="auto" w:fill="auto"/>
            <w:vAlign w:val="center"/>
          </w:tcPr>
          <w:p>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17</w:t>
            </w: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3.生活垃圾分类情况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lang w:val="en-US" w:eastAsia="zh-CN"/>
        </w:rPr>
        <w:t>本市厨余垃圾清运量4.25万吨，利用量</w:t>
      </w:r>
      <w:r>
        <w:rPr>
          <w:rFonts w:hint="eastAsia" w:ascii="Times New Roman" w:hAnsi="Times New Roman" w:eastAsia="仿宋_GB2312"/>
          <w:bCs/>
          <w:snapToGrid w:val="0"/>
          <w:sz w:val="32"/>
          <w:szCs w:val="32"/>
          <w:lang w:val="en" w:eastAsia="zh-CN"/>
        </w:rPr>
        <w:t>4.25</w:t>
      </w:r>
      <w:r>
        <w:rPr>
          <w:rFonts w:hint="eastAsia" w:ascii="Times New Roman" w:hAnsi="Times New Roman" w:eastAsia="仿宋_GB2312"/>
          <w:bCs/>
          <w:snapToGrid w:val="0"/>
          <w:sz w:val="32"/>
          <w:szCs w:val="32"/>
          <w:lang w:val="en-US" w:eastAsia="zh-CN"/>
        </w:rPr>
        <w:t>万吨，无害化处理量为</w:t>
      </w:r>
      <w:r>
        <w:rPr>
          <w:rFonts w:hint="eastAsia" w:ascii="Times New Roman" w:hAnsi="Times New Roman" w:eastAsia="仿宋_GB2312"/>
          <w:bCs/>
          <w:snapToGrid w:val="0"/>
          <w:sz w:val="32"/>
          <w:szCs w:val="32"/>
          <w:lang w:val="en" w:eastAsia="zh-CN"/>
        </w:rPr>
        <w:t>4.25</w:t>
      </w:r>
      <w:r>
        <w:rPr>
          <w:rFonts w:hint="eastAsia" w:ascii="Times New Roman" w:hAnsi="Times New Roman" w:eastAsia="仿宋_GB2312"/>
          <w:bCs/>
          <w:snapToGrid w:val="0"/>
          <w:sz w:val="32"/>
          <w:szCs w:val="32"/>
          <w:lang w:val="en-US" w:eastAsia="zh-CN"/>
        </w:rPr>
        <w:t>万吨；有害垃圾清运量0.42吨，无害化处理量0.42吨；其他垃圾清运量为</w:t>
      </w:r>
      <w:r>
        <w:rPr>
          <w:rFonts w:hint="eastAsia" w:ascii="Times New Roman" w:hAnsi="Times New Roman" w:eastAsia="仿宋_GB2312"/>
          <w:bCs/>
          <w:snapToGrid w:val="0"/>
          <w:sz w:val="32"/>
          <w:szCs w:val="32"/>
          <w:lang w:val="en" w:eastAsia="zh-CN"/>
        </w:rPr>
        <w:t>55.43</w:t>
      </w:r>
      <w:r>
        <w:rPr>
          <w:rFonts w:hint="eastAsia" w:ascii="Times New Roman" w:hAnsi="Times New Roman" w:eastAsia="仿宋_GB2312"/>
          <w:bCs/>
          <w:snapToGrid w:val="0"/>
          <w:sz w:val="32"/>
          <w:szCs w:val="32"/>
          <w:lang w:val="en-US" w:eastAsia="zh-CN"/>
        </w:rPr>
        <w:t>万吨，利用量为</w:t>
      </w:r>
      <w:r>
        <w:rPr>
          <w:rFonts w:hint="eastAsia" w:ascii="Times New Roman" w:hAnsi="Times New Roman" w:eastAsia="仿宋_GB2312"/>
          <w:bCs/>
          <w:snapToGrid w:val="0"/>
          <w:sz w:val="32"/>
          <w:szCs w:val="32"/>
          <w:lang w:val="en" w:eastAsia="zh-CN"/>
        </w:rPr>
        <w:t>29.45</w:t>
      </w:r>
      <w:r>
        <w:rPr>
          <w:rFonts w:hint="eastAsia" w:ascii="Times New Roman" w:hAnsi="Times New Roman" w:eastAsia="仿宋_GB2312"/>
          <w:bCs/>
          <w:snapToGrid w:val="0"/>
          <w:sz w:val="32"/>
          <w:szCs w:val="32"/>
          <w:lang w:val="en-US" w:eastAsia="zh-CN"/>
        </w:rPr>
        <w:t>万吨，无害化处理量为</w:t>
      </w:r>
      <w:r>
        <w:rPr>
          <w:rFonts w:hint="eastAsia" w:ascii="Times New Roman" w:hAnsi="Times New Roman" w:eastAsia="仿宋_GB2312"/>
          <w:bCs/>
          <w:snapToGrid w:val="0"/>
          <w:sz w:val="32"/>
          <w:szCs w:val="32"/>
          <w:lang w:val="en" w:eastAsia="zh-CN"/>
        </w:rPr>
        <w:t>55.43</w:t>
      </w:r>
      <w:r>
        <w:rPr>
          <w:rFonts w:hint="eastAsia" w:ascii="Times New Roman" w:hAnsi="Times New Roman" w:eastAsia="仿宋_GB2312"/>
          <w:bCs/>
          <w:snapToGrid w:val="0"/>
          <w:sz w:val="32"/>
          <w:szCs w:val="32"/>
          <w:lang w:val="en-US" w:eastAsia="zh-CN"/>
        </w:rPr>
        <w:t>万吨。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市城市管理执法局、渭南市生态环境局</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四、建筑垃圾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1.产生、利用及处理情况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2023年，本市建筑垃圾产生量为</w:t>
      </w:r>
      <w:r>
        <w:rPr>
          <w:rFonts w:hint="eastAsia" w:ascii="仿宋_GB2312" w:hAnsi="仿宋_GB2312" w:eastAsia="仿宋_GB2312" w:cs="仿宋_GB2312"/>
          <w:sz w:val="32"/>
          <w:szCs w:val="32"/>
          <w:lang w:val="en-US" w:eastAsia="zh-CN"/>
        </w:rPr>
        <w:t>277.69</w:t>
      </w:r>
      <w:r>
        <w:rPr>
          <w:rFonts w:ascii="Times New Roman" w:hAnsi="Times New Roman" w:eastAsia="仿宋_GB2312"/>
          <w:bCs/>
          <w:snapToGrid w:val="0"/>
          <w:sz w:val="32"/>
          <w:szCs w:val="32"/>
        </w:rPr>
        <w:t>万吨，</w:t>
      </w:r>
      <w:r>
        <w:rPr>
          <w:rFonts w:hint="eastAsia" w:ascii="仿宋_GB2312" w:hAnsi="仿宋_GB2312" w:eastAsia="仿宋_GB2312" w:cs="仿宋_GB2312"/>
          <w:sz w:val="32"/>
          <w:szCs w:val="32"/>
          <w:lang w:val="en-US" w:eastAsia="zh-CN"/>
        </w:rPr>
        <w:t>综合</w:t>
      </w:r>
      <w:r>
        <w:rPr>
          <w:rFonts w:ascii="Times New Roman" w:hAnsi="Times New Roman" w:eastAsia="仿宋_GB2312"/>
          <w:bCs/>
          <w:snapToGrid w:val="0"/>
          <w:sz w:val="32"/>
          <w:szCs w:val="32"/>
        </w:rPr>
        <w:t>利用量</w:t>
      </w:r>
      <w:r>
        <w:rPr>
          <w:rFonts w:hint="eastAsia" w:ascii="仿宋_GB2312" w:hAnsi="仿宋_GB2312" w:eastAsia="仿宋_GB2312" w:cs="仿宋_GB2312"/>
          <w:sz w:val="32"/>
          <w:szCs w:val="32"/>
          <w:lang w:val="en-US" w:eastAsia="zh-CN"/>
        </w:rPr>
        <w:t>173.38万吨，填埋量104.31万吨，主要利用方式为综合利用、填埋。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bCs/>
          <w:snapToGrid w:val="0"/>
          <w:sz w:val="32"/>
          <w:szCs w:val="32"/>
        </w:rPr>
      </w:pPr>
      <w:r>
        <w:rPr>
          <w:rFonts w:hint="eastAsia" w:ascii="仿宋_GB2312" w:hAnsi="仿宋_GB2312" w:eastAsia="仿宋_GB2312" w:cs="仿宋_GB2312"/>
          <w:sz w:val="32"/>
          <w:szCs w:val="32"/>
          <w:lang w:val="en-US" w:eastAsia="zh-CN"/>
        </w:rPr>
        <w:t>工程渣土产生量为203.10万吨，综合利用量137.60万吨，65.5填埋量万吨;拆除垃圾产生量为67.46万吨，综合利用量34.28万吨，填埋量33.18万吨;装修垃圾产生量为7.13万吨，综合利用量1.50万吨，填埋量5.63万吨。</w:t>
      </w:r>
      <w:r>
        <w:rPr>
          <w:rFonts w:ascii="Times New Roman" w:hAnsi="Times New Roman" w:eastAsia="仿宋_GB2312"/>
          <w:bCs/>
          <w:snapToGrid w:val="0"/>
          <w:sz w:val="32"/>
          <w:szCs w:val="32"/>
        </w:rPr>
        <w:t>2023年建筑垃圾主要种类产生情况见</w:t>
      </w:r>
      <w:r>
        <w:rPr>
          <w:rFonts w:hint="eastAsia" w:ascii="Times New Roman" w:hAnsi="Times New Roman" w:eastAsia="仿宋_GB2312"/>
          <w:bCs/>
          <w:snapToGrid w:val="0"/>
          <w:sz w:val="32"/>
          <w:szCs w:val="32"/>
          <w:lang w:eastAsia="zh-CN"/>
        </w:rPr>
        <w:t>表</w:t>
      </w:r>
      <w:r>
        <w:rPr>
          <w:rFonts w:hint="eastAsia" w:ascii="Times New Roman" w:hAnsi="Times New Roman" w:eastAsia="仿宋_GB2312"/>
          <w:bCs/>
          <w:snapToGrid w:val="0"/>
          <w:sz w:val="32"/>
          <w:szCs w:val="32"/>
          <w:lang w:val="en-US" w:eastAsia="zh-CN"/>
        </w:rPr>
        <w:t>9</w:t>
      </w:r>
      <w:r>
        <w:rPr>
          <w:rFonts w:ascii="Times New Roman" w:hAnsi="Times New Roman" w:eastAsia="仿宋_GB2312"/>
          <w:bCs/>
          <w:snapToGrid w:val="0"/>
          <w:sz w:val="32"/>
          <w:szCs w:val="32"/>
        </w:rPr>
        <w:t>。</w:t>
      </w:r>
    </w:p>
    <w:p>
      <w:pPr>
        <w:spacing w:after="211" w:afterLines="50"/>
        <w:ind w:firstLine="2240" w:firstLineChars="800"/>
        <w:jc w:val="both"/>
        <w:rPr>
          <w:rFonts w:ascii="Times New Roman" w:hAnsi="Times New Roman" w:eastAsia="仿宋_GB2312"/>
          <w:bCs/>
          <w:snapToGrid w:val="0"/>
          <w:sz w:val="32"/>
          <w:szCs w:val="32"/>
        </w:rPr>
      </w:pPr>
      <w:r>
        <w:rPr>
          <w:rFonts w:ascii="Times New Roman" w:hAnsi="Times New Roman" w:eastAsia="仿宋_GB2312"/>
          <w:sz w:val="28"/>
          <w:szCs w:val="28"/>
        </w:rPr>
        <w:t>表</w:t>
      </w:r>
      <w:r>
        <w:rPr>
          <w:rFonts w:hint="eastAsia" w:ascii="Times New Roman" w:hAnsi="Times New Roman" w:eastAsia="仿宋_GB2312"/>
          <w:sz w:val="28"/>
          <w:szCs w:val="28"/>
        </w:rPr>
        <w:t>9</w:t>
      </w:r>
      <w:r>
        <w:rPr>
          <w:rFonts w:ascii="Times New Roman" w:hAnsi="Times New Roman" w:eastAsia="仿宋_GB2312"/>
          <w:sz w:val="28"/>
          <w:szCs w:val="28"/>
        </w:rPr>
        <w:t xml:space="preserve"> </w:t>
      </w:r>
      <w:r>
        <w:rPr>
          <w:rFonts w:ascii="Times New Roman" w:hAnsi="Times New Roman" w:eastAsia="仿宋_GB2312"/>
          <w:bCs/>
          <w:snapToGrid w:val="0"/>
          <w:sz w:val="28"/>
          <w:szCs w:val="28"/>
        </w:rPr>
        <w:t>建筑垃圾主要种类产生情况</w:t>
      </w:r>
    </w:p>
    <w:tbl>
      <w:tblPr>
        <w:tblStyle w:val="11"/>
        <w:tblW w:w="87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2"/>
        <w:gridCol w:w="2182"/>
        <w:gridCol w:w="2182"/>
        <w:gridCol w:w="2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pPr>
              <w:autoSpaceDE w:val="0"/>
              <w:autoSpaceDN w:val="0"/>
              <w:adjustRightInd w:val="0"/>
              <w:snapToGrid w:val="0"/>
              <w:jc w:val="center"/>
              <w:rPr>
                <w:rFonts w:hint="eastAsia" w:ascii="Times New Roman" w:hAnsi="Times New Roman" w:eastAsia="黑体"/>
                <w:sz w:val="21"/>
                <w:szCs w:val="21"/>
                <w:lang w:eastAsia="zh-CN"/>
              </w:rPr>
            </w:pPr>
            <w:r>
              <w:rPr>
                <w:rFonts w:ascii="Times New Roman" w:hAnsi="Times New Roman" w:eastAsia="黑体"/>
                <w:sz w:val="21"/>
                <w:szCs w:val="21"/>
              </w:rPr>
              <w:t>建筑垃圾</w:t>
            </w:r>
            <w:r>
              <w:rPr>
                <w:rFonts w:hint="eastAsia" w:ascii="Times New Roman" w:hAnsi="Times New Roman" w:eastAsia="黑体"/>
                <w:sz w:val="21"/>
                <w:szCs w:val="21"/>
                <w:lang w:eastAsia="zh-CN"/>
              </w:rPr>
              <w:t>种类</w:t>
            </w:r>
          </w:p>
        </w:tc>
        <w:tc>
          <w:tcPr>
            <w:tcW w:w="2182" w:type="dxa"/>
            <w:noWrap w:val="0"/>
            <w:vAlign w:val="center"/>
          </w:tcPr>
          <w:p>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eastAsia="zh-CN"/>
              </w:rPr>
              <w:t>占总量比例</w:t>
            </w:r>
          </w:p>
        </w:tc>
        <w:tc>
          <w:tcPr>
            <w:tcW w:w="2182" w:type="dxa"/>
            <w:noWrap w:val="0"/>
            <w:vAlign w:val="center"/>
          </w:tcPr>
          <w:p>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建筑垃圾</w:t>
            </w:r>
            <w:r>
              <w:rPr>
                <w:rFonts w:hint="eastAsia" w:ascii="Times New Roman" w:hAnsi="Times New Roman" w:eastAsia="黑体"/>
                <w:sz w:val="21"/>
                <w:szCs w:val="21"/>
                <w:lang w:eastAsia="zh-CN"/>
              </w:rPr>
              <w:t>种类</w:t>
            </w:r>
          </w:p>
        </w:tc>
        <w:tc>
          <w:tcPr>
            <w:tcW w:w="2182" w:type="dxa"/>
            <w:noWrap w:val="0"/>
            <w:vAlign w:val="center"/>
          </w:tcPr>
          <w:p>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占总量比例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w:t>
            </w:r>
          </w:p>
        </w:tc>
        <w:tc>
          <w:tcPr>
            <w:tcW w:w="2182" w:type="dxa"/>
            <w:noWrap w:val="0"/>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73.10%</w:t>
            </w:r>
          </w:p>
        </w:tc>
        <w:tc>
          <w:tcPr>
            <w:tcW w:w="2182" w:type="dxa"/>
            <w:noWrap w:val="0"/>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w:t>
            </w:r>
          </w:p>
        </w:tc>
        <w:tc>
          <w:tcPr>
            <w:tcW w:w="2182" w:type="dxa"/>
            <w:noWrap w:val="0"/>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8" w:hRule="atLeast"/>
          <w:jc w:val="center"/>
        </w:trPr>
        <w:tc>
          <w:tcPr>
            <w:tcW w:w="2182" w:type="dxa"/>
            <w:noWrap w:val="0"/>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装修垃圾</w:t>
            </w:r>
          </w:p>
        </w:tc>
        <w:tc>
          <w:tcPr>
            <w:tcW w:w="2182" w:type="dxa"/>
            <w:noWrap w:val="0"/>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tc>
        <w:tc>
          <w:tcPr>
            <w:tcW w:w="2182" w:type="dxa"/>
            <w:noWrap w:val="0"/>
            <w:vAlign w:val="center"/>
          </w:tcPr>
          <w:p>
            <w:pPr>
              <w:jc w:val="center"/>
              <w:rPr>
                <w:rFonts w:hint="eastAsia" w:ascii="仿宋" w:hAnsi="仿宋" w:eastAsia="仿宋" w:cs="仿宋"/>
                <w:sz w:val="21"/>
                <w:szCs w:val="21"/>
                <w:vertAlign w:val="baseline"/>
                <w:lang w:val="en-US" w:eastAsia="zh-CN"/>
              </w:rPr>
            </w:pPr>
          </w:p>
        </w:tc>
        <w:tc>
          <w:tcPr>
            <w:tcW w:w="2182" w:type="dxa"/>
            <w:noWrap w:val="0"/>
            <w:vAlign w:val="center"/>
          </w:tcPr>
          <w:p>
            <w:pPr>
              <w:jc w:val="center"/>
              <w:rPr>
                <w:rFonts w:hint="eastAsia" w:ascii="仿宋" w:hAnsi="仿宋" w:eastAsia="仿宋" w:cs="仿宋"/>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2.主要处理设施情况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2023年，本市共有</w:t>
      </w:r>
      <w:r>
        <w:rPr>
          <w:rFonts w:hint="eastAsia" w:ascii="仿宋_GB2312" w:hAnsi="仿宋_GB2312" w:eastAsia="仿宋_GB2312" w:cs="仿宋_GB2312"/>
          <w:sz w:val="32"/>
          <w:szCs w:val="32"/>
          <w:lang w:val="en-US" w:eastAsia="zh-CN"/>
        </w:rPr>
        <w:t>12</w:t>
      </w:r>
      <w:r>
        <w:rPr>
          <w:rFonts w:ascii="Times New Roman" w:hAnsi="Times New Roman" w:eastAsia="仿宋_GB2312"/>
          <w:bCs/>
          <w:snapToGrid w:val="0"/>
          <w:sz w:val="32"/>
          <w:szCs w:val="32"/>
        </w:rPr>
        <w:t>家单位开展建筑垃圾</w:t>
      </w:r>
      <w:bookmarkStart w:id="2" w:name="_Hlk107592178"/>
      <w:r>
        <w:rPr>
          <w:rFonts w:ascii="Times New Roman" w:hAnsi="Times New Roman" w:eastAsia="仿宋_GB2312"/>
          <w:bCs/>
          <w:snapToGrid w:val="0"/>
          <w:sz w:val="32"/>
          <w:szCs w:val="32"/>
        </w:rPr>
        <w:t>处理</w:t>
      </w:r>
      <w:bookmarkEnd w:id="2"/>
      <w:r>
        <w:rPr>
          <w:rFonts w:ascii="Times New Roman" w:hAnsi="Times New Roman" w:eastAsia="仿宋_GB2312"/>
          <w:bCs/>
          <w:snapToGrid w:val="0"/>
          <w:sz w:val="32"/>
          <w:szCs w:val="32"/>
        </w:rPr>
        <w:t>活动，本市建筑垃圾处理能力为</w:t>
      </w:r>
      <w:r>
        <w:rPr>
          <w:rFonts w:hint="eastAsia" w:ascii="仿宋_GB2312" w:hAnsi="仿宋_GB2312" w:eastAsia="仿宋_GB2312" w:cs="仿宋_GB2312"/>
          <w:sz w:val="32"/>
          <w:szCs w:val="32"/>
          <w:lang w:val="en-US" w:eastAsia="zh-CN"/>
        </w:rPr>
        <w:t>370</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年</w:t>
      </w:r>
      <w:r>
        <w:rPr>
          <w:rFonts w:ascii="Times New Roman" w:hAnsi="Times New Roman" w:eastAsia="仿宋_GB2312"/>
          <w:bCs/>
          <w:snapToGrid w:val="0"/>
          <w:sz w:val="32"/>
          <w:szCs w:val="32"/>
        </w:rPr>
        <w:t>，主要处理设施情况见表</w:t>
      </w:r>
      <w:r>
        <w:rPr>
          <w:rFonts w:hint="eastAsia" w:ascii="Times New Roman" w:hAnsi="Times New Roman" w:eastAsia="仿宋_GB2312"/>
          <w:bCs/>
          <w:snapToGrid w:val="0"/>
          <w:sz w:val="32"/>
          <w:szCs w:val="32"/>
          <w:lang w:val="en-US" w:eastAsia="zh-CN"/>
        </w:rPr>
        <w:t>10</w:t>
      </w:r>
      <w:r>
        <w:rPr>
          <w:rFonts w:ascii="Times New Roman" w:hAnsi="Times New Roman" w:eastAsia="仿宋_GB2312"/>
          <w:bCs/>
          <w:snapToGrid w:val="0"/>
          <w:sz w:val="32"/>
          <w:szCs w:val="32"/>
        </w:rPr>
        <w:t>。</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lang w:val="en-US" w:eastAsia="zh-CN"/>
        </w:rPr>
        <w:t>10</w:t>
      </w:r>
      <w:r>
        <w:rPr>
          <w:rFonts w:ascii="Times New Roman" w:hAnsi="Times New Roman" w:eastAsia="仿宋_GB2312"/>
          <w:sz w:val="28"/>
          <w:szCs w:val="28"/>
        </w:rPr>
        <w:t xml:space="preserve"> 建筑垃圾处理设施情况</w:t>
      </w:r>
    </w:p>
    <w:tbl>
      <w:tblPr>
        <w:tblStyle w:val="12"/>
        <w:tblW w:w="8715"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0"/>
        <w:gridCol w:w="2820"/>
        <w:gridCol w:w="184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2400" w:type="dxa"/>
            <w:vAlign w:val="center"/>
          </w:tcPr>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处理设施</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所属单位名称</w:t>
            </w:r>
          </w:p>
        </w:tc>
        <w:tc>
          <w:tcPr>
            <w:tcW w:w="2820" w:type="dxa"/>
            <w:vAlign w:val="center"/>
          </w:tcPr>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处理建筑垃圾</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种类</w:t>
            </w:r>
          </w:p>
        </w:tc>
        <w:tc>
          <w:tcPr>
            <w:tcW w:w="1845" w:type="dxa"/>
            <w:vAlign w:val="center"/>
          </w:tcPr>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设计处理能力</w:t>
            </w:r>
          </w:p>
        </w:tc>
        <w:tc>
          <w:tcPr>
            <w:tcW w:w="1650" w:type="dxa"/>
            <w:vAlign w:val="center"/>
          </w:tcPr>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实际处理量</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碧城塬临时消纳点</w:t>
            </w:r>
          </w:p>
        </w:tc>
        <w:tc>
          <w:tcPr>
            <w:tcW w:w="282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拆除垃圾、装修垃圾等</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库容1000</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晋豪临时消纳点</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装修垃圾等</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库容800</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渭南绿园重生再生</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能源利用有限公司</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拆除垃圾、装修垃圾等</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大荔县众磊环保建材</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合阳七里临时垃圾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填埋场</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拆除垃圾、装修垃圾等</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库容1650</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华阴市中汇再生资源</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装修垃圾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华阴市汇融建筑垃圾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材料有限公司</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装修垃圾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蒲城巨腾建材有限</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公司</w:t>
            </w:r>
          </w:p>
        </w:tc>
        <w:tc>
          <w:tcPr>
            <w:tcW w:w="282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白水县城市管理执法局建筑垃圾填埋场</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工程渣土、装修垃圾、</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36万m</w:t>
            </w:r>
            <w:r>
              <w:rPr>
                <w:rFonts w:hint="eastAsia" w:ascii="仿宋" w:hAnsi="仿宋" w:eastAsia="仿宋" w:cs="仿宋"/>
                <w:sz w:val="21"/>
                <w:szCs w:val="21"/>
                <w:vertAlign w:val="baseline"/>
                <w:lang w:val="en-US" w:eastAsia="zh-CN"/>
              </w:rPr>
              <w:t>³</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澄城县清道夫再生</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资源回收有限公司</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工程渣土、装修垃圾、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tc>
        <w:tc>
          <w:tcPr>
            <w:tcW w:w="18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富平县建筑垃圾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填埋场</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工程渣土、拆除垃圾</w:t>
            </w:r>
          </w:p>
        </w:tc>
        <w:tc>
          <w:tcPr>
            <w:tcW w:w="18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40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潼关县建筑垃圾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填埋场</w:t>
            </w:r>
          </w:p>
        </w:tc>
        <w:tc>
          <w:tcPr>
            <w:tcW w:w="282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拆除垃圾、装修垃圾等</w:t>
            </w:r>
          </w:p>
        </w:tc>
        <w:tc>
          <w:tcPr>
            <w:tcW w:w="18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10万吨/年</w:t>
            </w:r>
          </w:p>
        </w:tc>
        <w:tc>
          <w:tcPr>
            <w:tcW w:w="165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0.40</w:t>
            </w:r>
          </w:p>
        </w:tc>
      </w:tr>
    </w:tbl>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hint="eastAsia" w:ascii="仿宋" w:hAnsi="仿宋" w:eastAsia="仿宋" w:cs="仿宋"/>
          <w:sz w:val="30"/>
          <w:szCs w:val="30"/>
          <w:vertAlign w:val="baseline"/>
          <w:lang w:val="en-US" w:eastAsia="zh-CN"/>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市城市管理执法局</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五、农业固体废物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1.农作物秸秆产生及利用情况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2023年，本市农作物秸秆产生量为</w:t>
      </w:r>
      <w:r>
        <w:rPr>
          <w:rFonts w:hint="eastAsia" w:ascii="Times New Roman" w:hAnsi="Times New Roman" w:eastAsia="仿宋_GB2312"/>
          <w:bCs/>
          <w:snapToGrid w:val="0"/>
          <w:sz w:val="32"/>
          <w:szCs w:val="32"/>
          <w:lang w:val="en-US" w:eastAsia="zh-CN"/>
        </w:rPr>
        <w:t>336.04</w:t>
      </w:r>
      <w:r>
        <w:rPr>
          <w:rFonts w:ascii="Times New Roman" w:hAnsi="Times New Roman" w:eastAsia="仿宋_GB2312"/>
          <w:bCs/>
          <w:snapToGrid w:val="0"/>
          <w:sz w:val="32"/>
          <w:szCs w:val="32"/>
        </w:rPr>
        <w:t>万吨，可收集量</w:t>
      </w:r>
      <w:r>
        <w:rPr>
          <w:rFonts w:hint="eastAsia" w:ascii="Times New Roman" w:hAnsi="Times New Roman" w:eastAsia="仿宋_GB2312"/>
          <w:bCs/>
          <w:snapToGrid w:val="0"/>
          <w:sz w:val="32"/>
          <w:szCs w:val="32"/>
          <w:lang w:val="en-US" w:eastAsia="zh-CN"/>
        </w:rPr>
        <w:t>284.42</w:t>
      </w:r>
      <w:r>
        <w:rPr>
          <w:rFonts w:ascii="Times New Roman" w:hAnsi="Times New Roman" w:eastAsia="仿宋_GB2312"/>
          <w:bCs/>
          <w:snapToGrid w:val="0"/>
          <w:sz w:val="32"/>
          <w:szCs w:val="32"/>
        </w:rPr>
        <w:t>万吨，利用量</w:t>
      </w:r>
      <w:r>
        <w:rPr>
          <w:rFonts w:hint="eastAsia" w:ascii="Times New Roman" w:hAnsi="Times New Roman" w:eastAsia="仿宋_GB2312"/>
          <w:bCs/>
          <w:snapToGrid w:val="0"/>
          <w:sz w:val="32"/>
          <w:szCs w:val="32"/>
          <w:lang w:val="en-US" w:eastAsia="zh-CN"/>
        </w:rPr>
        <w:t>273</w:t>
      </w:r>
      <w:r>
        <w:rPr>
          <w:rFonts w:ascii="Times New Roman" w:hAnsi="Times New Roman" w:eastAsia="仿宋_GB2312"/>
          <w:bCs/>
          <w:snapToGrid w:val="0"/>
          <w:sz w:val="32"/>
          <w:szCs w:val="32"/>
        </w:rPr>
        <w:t>万吨，利用率为</w:t>
      </w:r>
      <w:r>
        <w:rPr>
          <w:rFonts w:hint="eastAsia" w:ascii="Times New Roman" w:hAnsi="Times New Roman" w:eastAsia="仿宋_GB2312"/>
          <w:bCs/>
          <w:snapToGrid w:val="0"/>
          <w:sz w:val="32"/>
          <w:szCs w:val="32"/>
          <w:lang w:val="en-US" w:eastAsia="zh-CN"/>
        </w:rPr>
        <w:t>95.98</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 xml:space="preserve">    </w:t>
      </w:r>
      <w:r>
        <w:rPr>
          <w:rFonts w:hint="eastAsia" w:ascii="Times New Roman" w:hAnsi="Times New Roman" w:eastAsia="仿宋_GB2312"/>
          <w:b/>
          <w:bCs/>
          <w:snapToGrid w:val="0"/>
          <w:sz w:val="32"/>
          <w:szCs w:val="32"/>
          <w:lang w:val="en-US" w:eastAsia="zh-CN"/>
        </w:rPr>
        <w:t>2</w:t>
      </w:r>
      <w:r>
        <w:rPr>
          <w:rFonts w:ascii="Times New Roman" w:hAnsi="Times New Roman" w:eastAsia="仿宋_GB2312"/>
          <w:b/>
          <w:bCs/>
          <w:snapToGrid w:val="0"/>
          <w:sz w:val="32"/>
          <w:szCs w:val="32"/>
        </w:rPr>
        <w:t>.畜禽粪污产生及利用情况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2023年，本市畜禽粪污产生量为</w:t>
      </w:r>
      <w:r>
        <w:rPr>
          <w:rFonts w:hint="eastAsia" w:ascii="Times New Roman" w:hAnsi="Times New Roman" w:eastAsia="仿宋_GB2312"/>
          <w:bCs/>
          <w:snapToGrid w:val="0"/>
          <w:sz w:val="32"/>
          <w:szCs w:val="32"/>
          <w:lang w:val="en-US" w:eastAsia="zh-CN"/>
        </w:rPr>
        <w:t>822.90</w:t>
      </w:r>
      <w:r>
        <w:rPr>
          <w:rFonts w:ascii="Times New Roman" w:hAnsi="Times New Roman" w:eastAsia="仿宋_GB2312"/>
          <w:bCs/>
          <w:snapToGrid w:val="0"/>
          <w:sz w:val="32"/>
          <w:szCs w:val="32"/>
        </w:rPr>
        <w:t>万吨，利用量</w:t>
      </w:r>
      <w:r>
        <w:rPr>
          <w:rFonts w:hint="eastAsia" w:ascii="Times New Roman" w:hAnsi="Times New Roman" w:eastAsia="仿宋_GB2312"/>
          <w:bCs/>
          <w:snapToGrid w:val="0"/>
          <w:sz w:val="32"/>
          <w:szCs w:val="32"/>
          <w:lang w:val="en-US" w:eastAsia="zh-CN"/>
        </w:rPr>
        <w:t>745.90</w:t>
      </w:r>
      <w:r>
        <w:rPr>
          <w:rFonts w:ascii="Times New Roman" w:hAnsi="Times New Roman" w:eastAsia="仿宋_GB2312"/>
          <w:bCs/>
          <w:snapToGrid w:val="0"/>
          <w:sz w:val="32"/>
          <w:szCs w:val="32"/>
        </w:rPr>
        <w:t>万吨，综合利用率为</w:t>
      </w:r>
      <w:r>
        <w:rPr>
          <w:rFonts w:hint="eastAsia" w:ascii="Times New Roman" w:hAnsi="Times New Roman" w:eastAsia="仿宋_GB2312"/>
          <w:bCs/>
          <w:snapToGrid w:val="0"/>
          <w:sz w:val="32"/>
          <w:szCs w:val="32"/>
          <w:lang w:val="en-US" w:eastAsia="zh-CN"/>
        </w:rPr>
        <w:t>91.48</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eastAsia="zh-CN"/>
        </w:rPr>
        <w:t>本市共有</w:t>
      </w:r>
      <w:r>
        <w:rPr>
          <w:rFonts w:hint="eastAsia" w:ascii="Times New Roman" w:hAnsi="Times New Roman" w:eastAsia="仿宋_GB2312"/>
          <w:bCs/>
          <w:snapToGrid w:val="0"/>
          <w:sz w:val="32"/>
          <w:szCs w:val="32"/>
          <w:lang w:val="en-US" w:eastAsia="zh-CN"/>
        </w:rPr>
        <w:t>1152家畜禽规模养殖场从事畜禽粪污处理活动。</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 xml:space="preserve">    </w:t>
      </w:r>
      <w:r>
        <w:rPr>
          <w:rFonts w:hint="eastAsia" w:ascii="Times New Roman" w:hAnsi="Times New Roman" w:eastAsia="仿宋_GB2312"/>
          <w:b/>
          <w:bCs/>
          <w:snapToGrid w:val="0"/>
          <w:sz w:val="32"/>
          <w:szCs w:val="32"/>
          <w:lang w:val="en-US" w:eastAsia="zh-CN"/>
        </w:rPr>
        <w:t>3</w:t>
      </w:r>
      <w:r>
        <w:rPr>
          <w:rFonts w:ascii="Times New Roman" w:hAnsi="Times New Roman" w:eastAsia="仿宋_GB2312"/>
          <w:b/>
          <w:bCs/>
          <w:snapToGrid w:val="0"/>
          <w:sz w:val="32"/>
          <w:szCs w:val="32"/>
        </w:rPr>
        <w:t>.废弃农用薄膜回收利用情况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u w:val="none"/>
        </w:rPr>
      </w:pPr>
      <w:r>
        <w:rPr>
          <w:rFonts w:ascii="Times New Roman" w:hAnsi="Times New Roman" w:eastAsia="仿宋_GB2312"/>
          <w:bCs/>
          <w:snapToGrid w:val="0"/>
          <w:sz w:val="32"/>
          <w:szCs w:val="32"/>
        </w:rPr>
        <w:t>2023年，本市</w:t>
      </w:r>
      <w:r>
        <w:rPr>
          <w:rFonts w:hint="eastAsia" w:ascii="Times New Roman" w:hAnsi="Times New Roman" w:eastAsia="仿宋_GB2312"/>
          <w:bCs/>
          <w:snapToGrid w:val="0"/>
          <w:sz w:val="32"/>
          <w:szCs w:val="32"/>
          <w:lang w:eastAsia="zh-CN"/>
        </w:rPr>
        <w:t>农膜使用量</w:t>
      </w:r>
      <w:r>
        <w:rPr>
          <w:rFonts w:hint="eastAsia" w:ascii="Times New Roman" w:hAnsi="Times New Roman" w:eastAsia="仿宋_GB2312"/>
          <w:bCs/>
          <w:snapToGrid w:val="0"/>
          <w:sz w:val="32"/>
          <w:szCs w:val="32"/>
          <w:lang w:val="en-US" w:eastAsia="zh-CN"/>
        </w:rPr>
        <w:t>2.21万吨，</w:t>
      </w:r>
      <w:r>
        <w:rPr>
          <w:rFonts w:ascii="Times New Roman" w:hAnsi="Times New Roman" w:eastAsia="仿宋_GB2312"/>
          <w:bCs/>
          <w:snapToGrid w:val="0"/>
          <w:sz w:val="32"/>
          <w:szCs w:val="32"/>
        </w:rPr>
        <w:t>废弃农用薄膜回收量</w:t>
      </w:r>
      <w:r>
        <w:rPr>
          <w:rFonts w:hint="eastAsia" w:ascii="Times New Roman" w:hAnsi="Times New Roman" w:eastAsia="仿宋_GB2312"/>
          <w:bCs/>
          <w:snapToGrid w:val="0"/>
          <w:sz w:val="32"/>
          <w:szCs w:val="32"/>
          <w:lang w:val="en-US" w:eastAsia="zh-CN"/>
        </w:rPr>
        <w:t>1.89</w:t>
      </w:r>
      <w:r>
        <w:rPr>
          <w:rFonts w:ascii="Times New Roman" w:hAnsi="Times New Roman" w:eastAsia="仿宋_GB2312"/>
          <w:bCs/>
          <w:snapToGrid w:val="0"/>
          <w:sz w:val="32"/>
          <w:szCs w:val="32"/>
        </w:rPr>
        <w:t>万吨，回收率为</w:t>
      </w:r>
      <w:r>
        <w:rPr>
          <w:rFonts w:hint="eastAsia" w:ascii="Times New Roman" w:hAnsi="Times New Roman" w:eastAsia="仿宋_GB2312"/>
          <w:bCs/>
          <w:snapToGrid w:val="0"/>
          <w:sz w:val="32"/>
          <w:szCs w:val="32"/>
          <w:lang w:val="en-US" w:eastAsia="zh-CN"/>
        </w:rPr>
        <w:t>85.59</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主要利用方式为</w:t>
      </w:r>
      <w:r>
        <w:rPr>
          <w:rFonts w:hint="eastAsia" w:ascii="Times New Roman" w:hAnsi="Times New Roman" w:eastAsia="仿宋_GB2312"/>
          <w:bCs/>
          <w:snapToGrid w:val="0"/>
          <w:sz w:val="32"/>
          <w:szCs w:val="32"/>
          <w:u w:val="none"/>
          <w:lang w:eastAsia="zh-CN"/>
        </w:rPr>
        <w:t>二次加工造粒，生产塑框、滴灌带等</w:t>
      </w:r>
      <w:r>
        <w:rPr>
          <w:rFonts w:ascii="Times New Roman" w:hAnsi="Times New Roman" w:eastAsia="仿宋_GB2312"/>
          <w:bCs/>
          <w:snapToGrid w:val="0"/>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lang w:val="en-US" w:eastAsia="zh-CN"/>
        </w:rPr>
        <w:t>4</w:t>
      </w:r>
      <w:r>
        <w:rPr>
          <w:rFonts w:ascii="Times New Roman" w:hAnsi="Times New Roman" w:eastAsia="仿宋_GB2312"/>
          <w:b/>
          <w:bCs/>
          <w:snapToGrid w:val="0"/>
          <w:sz w:val="32"/>
          <w:szCs w:val="32"/>
        </w:rPr>
        <w:t>.废弃农药包装物回收</w:t>
      </w:r>
      <w:r>
        <w:rPr>
          <w:rFonts w:hint="eastAsia" w:ascii="Times New Roman" w:hAnsi="Times New Roman" w:eastAsia="仿宋_GB2312"/>
          <w:b/>
          <w:bCs/>
          <w:snapToGrid w:val="0"/>
          <w:sz w:val="32"/>
          <w:szCs w:val="32"/>
          <w:lang w:eastAsia="zh-CN"/>
        </w:rPr>
        <w:t>处理</w:t>
      </w:r>
      <w:r>
        <w:rPr>
          <w:rFonts w:ascii="Times New Roman" w:hAnsi="Times New Roman" w:eastAsia="仿宋_GB2312"/>
          <w:b/>
          <w:bCs/>
          <w:snapToGrid w:val="0"/>
          <w:sz w:val="32"/>
          <w:szCs w:val="32"/>
        </w:rPr>
        <w:t>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2023年，本市废弃农药包装物回收量为</w:t>
      </w:r>
      <w:r>
        <w:rPr>
          <w:rFonts w:hint="eastAsia" w:ascii="Times New Roman" w:hAnsi="Times New Roman" w:eastAsia="仿宋_GB2312"/>
          <w:bCs/>
          <w:snapToGrid w:val="0"/>
          <w:sz w:val="32"/>
          <w:szCs w:val="32"/>
          <w:lang w:val="en-US" w:eastAsia="zh-CN"/>
        </w:rPr>
        <w:t>123.50</w:t>
      </w:r>
      <w:r>
        <w:rPr>
          <w:rFonts w:ascii="Times New Roman" w:hAnsi="Times New Roman" w:eastAsia="仿宋_GB2312"/>
          <w:bCs/>
          <w:snapToGrid w:val="0"/>
          <w:sz w:val="32"/>
          <w:szCs w:val="32"/>
        </w:rPr>
        <w:t>吨，</w:t>
      </w:r>
      <w:r>
        <w:rPr>
          <w:rFonts w:hint="eastAsia" w:ascii="Times New Roman" w:hAnsi="Times New Roman" w:eastAsia="仿宋_GB2312"/>
          <w:bCs/>
          <w:snapToGrid w:val="0"/>
          <w:sz w:val="32"/>
          <w:szCs w:val="32"/>
          <w:lang w:eastAsia="zh-CN"/>
        </w:rPr>
        <w:t>处理量为</w:t>
      </w:r>
      <w:r>
        <w:rPr>
          <w:rFonts w:hint="eastAsia" w:ascii="Times New Roman" w:hAnsi="Times New Roman" w:eastAsia="仿宋_GB2312"/>
          <w:bCs/>
          <w:snapToGrid w:val="0"/>
          <w:sz w:val="32"/>
          <w:szCs w:val="32"/>
          <w:lang w:val="en-US" w:eastAsia="zh-CN"/>
        </w:rPr>
        <w:t>80.70吨</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市农业农村局</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六、城镇污水处理厂污泥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hint="eastAsia"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1.城镇污水处理厂污泥产生及处理情况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2023年，本市建成并运行的城镇污水处理厂</w:t>
      </w:r>
      <w:r>
        <w:rPr>
          <w:rFonts w:hint="eastAsia" w:ascii="Times New Roman" w:hAnsi="Times New Roman" w:eastAsia="仿宋_GB2312"/>
          <w:bCs/>
          <w:snapToGrid w:val="0"/>
          <w:sz w:val="32"/>
          <w:szCs w:val="32"/>
          <w:lang w:val="en-US" w:eastAsia="zh-CN"/>
        </w:rPr>
        <w:t>13</w:t>
      </w:r>
      <w:r>
        <w:rPr>
          <w:rFonts w:ascii="Times New Roman" w:hAnsi="Times New Roman" w:eastAsia="仿宋_GB2312"/>
          <w:bCs/>
          <w:snapToGrid w:val="0"/>
          <w:sz w:val="32"/>
          <w:szCs w:val="32"/>
        </w:rPr>
        <w:t>座，年污泥产生量为</w:t>
      </w:r>
      <w:r>
        <w:rPr>
          <w:rFonts w:hint="eastAsia" w:ascii="Times New Roman" w:hAnsi="Times New Roman" w:eastAsia="仿宋_GB2312"/>
          <w:bCs/>
          <w:snapToGrid w:val="0"/>
          <w:sz w:val="32"/>
          <w:szCs w:val="32"/>
          <w:lang w:val="en-US" w:eastAsia="zh-CN"/>
        </w:rPr>
        <w:t>8.85</w:t>
      </w:r>
      <w:r>
        <w:rPr>
          <w:rFonts w:ascii="Times New Roman" w:hAnsi="Times New Roman" w:eastAsia="仿宋_GB2312"/>
          <w:bCs/>
          <w:snapToGrid w:val="0"/>
          <w:sz w:val="32"/>
          <w:szCs w:val="32"/>
        </w:rPr>
        <w:t>万吨，处置量为</w:t>
      </w:r>
      <w:r>
        <w:rPr>
          <w:rFonts w:hint="eastAsia" w:ascii="Times New Roman" w:hAnsi="Times New Roman" w:eastAsia="仿宋_GB2312"/>
          <w:bCs/>
          <w:snapToGrid w:val="0"/>
          <w:sz w:val="32"/>
          <w:szCs w:val="32"/>
          <w:lang w:val="en-US" w:eastAsia="zh-CN"/>
        </w:rPr>
        <w:t>8.85</w:t>
      </w:r>
      <w:r>
        <w:rPr>
          <w:rFonts w:ascii="Times New Roman" w:hAnsi="Times New Roman" w:eastAsia="仿宋_GB2312"/>
          <w:bCs/>
          <w:snapToGrid w:val="0"/>
          <w:sz w:val="32"/>
          <w:szCs w:val="32"/>
        </w:rPr>
        <w:t>万吨，处置率</w:t>
      </w:r>
      <w:r>
        <w:rPr>
          <w:rFonts w:hint="eastAsia" w:ascii="Times New Roman" w:hAnsi="Times New Roman" w:eastAsia="仿宋_GB2312"/>
          <w:bCs/>
          <w:snapToGrid w:val="0"/>
          <w:sz w:val="32"/>
          <w:szCs w:val="32"/>
          <w:lang w:val="en-US" w:eastAsia="zh-CN"/>
        </w:rPr>
        <w:t>100</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hint="eastAsia"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2.污泥处理设施情况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2023年，本市共有</w:t>
      </w:r>
      <w:r>
        <w:rPr>
          <w:rFonts w:hint="eastAsia" w:ascii="Times New Roman" w:hAnsi="Times New Roman" w:eastAsia="仿宋_GB2312"/>
          <w:bCs/>
          <w:snapToGrid w:val="0"/>
          <w:sz w:val="32"/>
          <w:szCs w:val="32"/>
          <w:lang w:val="en-US" w:eastAsia="zh-CN"/>
        </w:rPr>
        <w:t>13</w:t>
      </w:r>
      <w:r>
        <w:rPr>
          <w:rFonts w:ascii="Times New Roman" w:hAnsi="Times New Roman" w:eastAsia="仿宋_GB2312"/>
          <w:bCs/>
          <w:snapToGrid w:val="0"/>
          <w:sz w:val="32"/>
          <w:szCs w:val="32"/>
        </w:rPr>
        <w:t>家单位开展</w:t>
      </w:r>
      <w:r>
        <w:rPr>
          <w:rFonts w:hint="eastAsia" w:ascii="Times New Roman" w:hAnsi="Times New Roman" w:eastAsia="仿宋_GB2312"/>
          <w:bCs/>
          <w:snapToGrid w:val="0"/>
          <w:sz w:val="32"/>
          <w:szCs w:val="32"/>
        </w:rPr>
        <w:t>污泥处置</w:t>
      </w:r>
      <w:r>
        <w:rPr>
          <w:rFonts w:ascii="Times New Roman" w:hAnsi="Times New Roman" w:eastAsia="仿宋_GB2312"/>
          <w:bCs/>
          <w:snapToGrid w:val="0"/>
          <w:sz w:val="32"/>
          <w:szCs w:val="32"/>
        </w:rPr>
        <w:t>活动，本市</w:t>
      </w:r>
      <w:r>
        <w:rPr>
          <w:rFonts w:hint="eastAsia" w:ascii="Times New Roman" w:hAnsi="Times New Roman" w:eastAsia="仿宋_GB2312"/>
          <w:bCs/>
          <w:snapToGrid w:val="0"/>
          <w:sz w:val="32"/>
          <w:szCs w:val="32"/>
        </w:rPr>
        <w:t>污泥处置</w:t>
      </w:r>
      <w:r>
        <w:rPr>
          <w:rFonts w:ascii="Times New Roman" w:hAnsi="Times New Roman" w:eastAsia="仿宋_GB2312"/>
          <w:bCs/>
          <w:snapToGrid w:val="0"/>
          <w:sz w:val="32"/>
          <w:szCs w:val="32"/>
        </w:rPr>
        <w:t>能力为</w:t>
      </w:r>
      <w:r>
        <w:rPr>
          <w:rFonts w:hint="eastAsia" w:ascii="Times New Roman" w:hAnsi="Times New Roman" w:eastAsia="仿宋_GB2312"/>
          <w:bCs/>
          <w:snapToGrid w:val="0"/>
          <w:sz w:val="32"/>
          <w:szCs w:val="32"/>
          <w:lang w:val="en-US" w:eastAsia="zh-CN"/>
        </w:rPr>
        <w:t>21.10</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年</w:t>
      </w:r>
      <w:r>
        <w:rPr>
          <w:rFonts w:ascii="Times New Roman" w:hAnsi="Times New Roman" w:eastAsia="仿宋_GB2312"/>
          <w:bCs/>
          <w:snapToGrid w:val="0"/>
          <w:sz w:val="32"/>
          <w:szCs w:val="32"/>
        </w:rPr>
        <w:t>，主要</w:t>
      </w:r>
      <w:r>
        <w:rPr>
          <w:rFonts w:hint="eastAsia" w:ascii="Times New Roman" w:hAnsi="Times New Roman" w:eastAsia="仿宋_GB2312"/>
          <w:bCs/>
          <w:snapToGrid w:val="0"/>
          <w:sz w:val="32"/>
          <w:szCs w:val="32"/>
        </w:rPr>
        <w:t>处置</w:t>
      </w:r>
      <w:r>
        <w:rPr>
          <w:rFonts w:ascii="Times New Roman" w:hAnsi="Times New Roman" w:eastAsia="仿宋_GB2312"/>
          <w:bCs/>
          <w:snapToGrid w:val="0"/>
          <w:sz w:val="32"/>
          <w:szCs w:val="32"/>
        </w:rPr>
        <w:t>设施情况见表</w:t>
      </w:r>
      <w:r>
        <w:rPr>
          <w:rFonts w:hint="eastAsia" w:ascii="Times New Roman" w:hAnsi="Times New Roman" w:eastAsia="仿宋_GB2312"/>
          <w:bCs/>
          <w:snapToGrid w:val="0"/>
          <w:sz w:val="32"/>
          <w:szCs w:val="32"/>
        </w:rPr>
        <w:t>1</w:t>
      </w:r>
      <w:r>
        <w:rPr>
          <w:rFonts w:hint="eastAsia" w:ascii="Times New Roman" w:hAnsi="Times New Roman" w:eastAsia="仿宋_GB2312"/>
          <w:bCs/>
          <w:snapToGrid w:val="0"/>
          <w:sz w:val="32"/>
          <w:szCs w:val="32"/>
          <w:lang w:val="en-US" w:eastAsia="zh-CN"/>
        </w:rPr>
        <w:t>1</w:t>
      </w:r>
      <w:r>
        <w:rPr>
          <w:rFonts w:ascii="Times New Roman" w:hAnsi="Times New Roman" w:eastAsia="仿宋_GB2312"/>
          <w:bCs/>
          <w:snapToGrid w:val="0"/>
          <w:sz w:val="32"/>
          <w:szCs w:val="32"/>
        </w:rPr>
        <w:t>。</w:t>
      </w:r>
    </w:p>
    <w:p>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1</w:t>
      </w:r>
      <w:r>
        <w:rPr>
          <w:rFonts w:hint="eastAsia" w:ascii="Times New Roman" w:hAnsi="Times New Roman" w:eastAsia="仿宋_GB2312"/>
          <w:sz w:val="28"/>
          <w:szCs w:val="28"/>
          <w:lang w:val="en-US" w:eastAsia="zh-CN"/>
        </w:rPr>
        <w:t>1</w:t>
      </w:r>
      <w:bookmarkStart w:id="3" w:name="_GoBack"/>
      <w:bookmarkEnd w:id="3"/>
      <w:r>
        <w:rPr>
          <w:rFonts w:hint="eastAsia" w:ascii="Times New Roman" w:hAnsi="Times New Roman" w:eastAsia="仿宋_GB2312"/>
          <w:sz w:val="28"/>
          <w:szCs w:val="28"/>
        </w:rPr>
        <w:t>污泥</w:t>
      </w:r>
      <w:r>
        <w:rPr>
          <w:rFonts w:ascii="Times New Roman" w:hAnsi="Times New Roman" w:eastAsia="仿宋_GB2312"/>
          <w:sz w:val="28"/>
          <w:szCs w:val="28"/>
        </w:rPr>
        <w:t>处置设施情况</w:t>
      </w:r>
    </w:p>
    <w:tbl>
      <w:tblPr>
        <w:tblStyle w:val="12"/>
        <w:tblW w:w="891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2015"/>
        <w:gridCol w:w="2015"/>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5" w:type="dxa"/>
          </w:tcPr>
          <w:p>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处置设施</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所属单位名称</w:t>
            </w:r>
          </w:p>
        </w:tc>
        <w:tc>
          <w:tcPr>
            <w:tcW w:w="2015" w:type="dxa"/>
          </w:tcPr>
          <w:p>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处置设施设备</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类型</w:t>
            </w:r>
          </w:p>
        </w:tc>
        <w:tc>
          <w:tcPr>
            <w:tcW w:w="2015" w:type="dxa"/>
          </w:tcPr>
          <w:p>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设计处置能力</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（万吨/年）</w:t>
            </w:r>
          </w:p>
        </w:tc>
        <w:tc>
          <w:tcPr>
            <w:tcW w:w="2015" w:type="dxa"/>
          </w:tcPr>
          <w:p>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实际处置量</w:t>
            </w:r>
          </w:p>
          <w:p>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渭南市渭北新区污水处理</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有限责任公司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0.29</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陕西省水务集团华阴市污水处理有限公司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富平县绿波污水处理有限</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责任公司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rPr>
            </w:pPr>
            <w:r>
              <w:rPr>
                <w:rFonts w:hint="eastAsia" w:ascii="仿宋" w:hAnsi="仿宋" w:eastAsia="仿宋" w:cs="仿宋"/>
                <w:sz w:val="21"/>
                <w:szCs w:val="21"/>
                <w:vertAlign w:val="baseline"/>
                <w:lang w:val="en-US" w:eastAsia="zh-CN"/>
              </w:rPr>
              <w:t>陕西省水务集团白水县污水处理有限公司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陕西省水务集团澄城县污水处理有限公司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蒲城格瑞水质净化有限公司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陕西环保集团水环境（大荔）有限公司城区污水处理厂</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叠螺机</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1.28</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富平县再回首污水处理有限责任公司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潼关县天合源污水处理有限责任公司</w:t>
            </w:r>
          </w:p>
        </w:tc>
        <w:tc>
          <w:tcPr>
            <w:tcW w:w="201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3.10</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合阳水星环境工程有限公司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0.37</w:t>
            </w:r>
          </w:p>
        </w:tc>
        <w:tc>
          <w:tcPr>
            <w:tcW w:w="201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渭南高新区尚德水质净化</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渭南市排水有限责任公司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板框式压滤</w:t>
            </w:r>
          </w:p>
        </w:tc>
        <w:tc>
          <w:tcPr>
            <w:tcW w:w="201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9.30</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渭南华州区北控水务</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板框式压滤</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201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0.2774</w:t>
            </w:r>
          </w:p>
        </w:tc>
      </w:tr>
    </w:tbl>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w:t>
      </w:r>
      <w:r>
        <w:rPr>
          <w:rFonts w:hint="eastAsia" w:ascii="仿宋_GB2312" w:hAnsi="宋体" w:eastAsia="仿宋_GB2312" w:cs="Times New Roman"/>
          <w:color w:val="auto"/>
          <w:kern w:val="0"/>
          <w:sz w:val="30"/>
          <w:szCs w:val="30"/>
          <w:lang w:val="en-US" w:eastAsia="zh-CN" w:bidi="ar-SA"/>
        </w:rPr>
        <w:t>住房和城乡建设局</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七、再生资源</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1.回收情况</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bCs/>
          <w:snapToGrid w:val="0"/>
          <w:color w:val="auto"/>
          <w:sz w:val="32"/>
          <w:szCs w:val="32"/>
          <w:lang w:val="en-US" w:eastAsia="zh-CN"/>
        </w:rPr>
      </w:pPr>
      <w:r>
        <w:rPr>
          <w:rFonts w:hint="eastAsia" w:ascii="Times New Roman" w:hAnsi="Times New Roman" w:eastAsia="仿宋_GB2312"/>
          <w:bCs/>
          <w:snapToGrid w:val="0"/>
          <w:color w:val="auto"/>
          <w:sz w:val="32"/>
          <w:szCs w:val="32"/>
        </w:rPr>
        <w:t>2023年</w:t>
      </w:r>
      <w:r>
        <w:rPr>
          <w:rFonts w:hint="eastAsia" w:ascii="Times New Roman" w:hAnsi="Times New Roman" w:eastAsia="仿宋_GB2312"/>
          <w:bCs/>
          <w:snapToGrid w:val="0"/>
          <w:color w:val="auto"/>
          <w:sz w:val="32"/>
          <w:szCs w:val="32"/>
          <w:lang w:eastAsia="zh-CN"/>
        </w:rPr>
        <w:t>，</w:t>
      </w:r>
      <w:r>
        <w:rPr>
          <w:rFonts w:hint="eastAsia" w:ascii="Times New Roman" w:hAnsi="Times New Roman" w:eastAsia="仿宋_GB2312"/>
          <w:bCs/>
          <w:snapToGrid w:val="0"/>
          <w:color w:val="auto"/>
          <w:sz w:val="32"/>
          <w:szCs w:val="32"/>
        </w:rPr>
        <w:t>本市再生资源回收总量为</w:t>
      </w:r>
      <w:r>
        <w:rPr>
          <w:rFonts w:hint="eastAsia" w:ascii="Times New Roman" w:hAnsi="Times New Roman" w:eastAsia="仿宋_GB2312"/>
          <w:bCs/>
          <w:snapToGrid w:val="0"/>
          <w:color w:val="auto"/>
          <w:sz w:val="32"/>
          <w:szCs w:val="32"/>
          <w:lang w:val="en-US" w:eastAsia="zh-CN"/>
        </w:rPr>
        <w:t>24.34万</w:t>
      </w:r>
      <w:r>
        <w:rPr>
          <w:rFonts w:hint="eastAsia" w:ascii="Times New Roman" w:hAnsi="Times New Roman" w:eastAsia="仿宋_GB2312"/>
          <w:bCs/>
          <w:snapToGrid w:val="0"/>
          <w:color w:val="auto"/>
          <w:sz w:val="32"/>
          <w:szCs w:val="32"/>
        </w:rPr>
        <w:t>吨，其中废钢铁</w:t>
      </w:r>
      <w:r>
        <w:rPr>
          <w:rFonts w:hint="eastAsia" w:ascii="Times New Roman" w:hAnsi="Times New Roman" w:eastAsia="仿宋_GB2312"/>
          <w:bCs/>
          <w:snapToGrid w:val="0"/>
          <w:color w:val="auto"/>
          <w:sz w:val="32"/>
          <w:szCs w:val="32"/>
          <w:lang w:val="en-US" w:eastAsia="zh-CN"/>
        </w:rPr>
        <w:t>9.63万</w:t>
      </w:r>
      <w:r>
        <w:rPr>
          <w:rFonts w:hint="eastAsia" w:ascii="Times New Roman" w:hAnsi="Times New Roman" w:eastAsia="仿宋_GB2312"/>
          <w:bCs/>
          <w:snapToGrid w:val="0"/>
          <w:color w:val="auto"/>
          <w:sz w:val="32"/>
          <w:szCs w:val="32"/>
        </w:rPr>
        <w:t>吨、废有色金属</w:t>
      </w:r>
      <w:r>
        <w:rPr>
          <w:rFonts w:hint="eastAsia" w:ascii="Times New Roman" w:hAnsi="Times New Roman" w:eastAsia="仿宋_GB2312"/>
          <w:bCs/>
          <w:snapToGrid w:val="0"/>
          <w:color w:val="auto"/>
          <w:sz w:val="32"/>
          <w:szCs w:val="32"/>
          <w:lang w:val="en-US" w:eastAsia="zh-CN"/>
        </w:rPr>
        <w:t>0.37万</w:t>
      </w:r>
      <w:r>
        <w:rPr>
          <w:rFonts w:hint="eastAsia" w:ascii="Times New Roman" w:hAnsi="Times New Roman" w:eastAsia="仿宋_GB2312"/>
          <w:bCs/>
          <w:snapToGrid w:val="0"/>
          <w:color w:val="auto"/>
          <w:sz w:val="32"/>
          <w:szCs w:val="32"/>
        </w:rPr>
        <w:t>吨、废纸</w:t>
      </w:r>
      <w:r>
        <w:rPr>
          <w:rFonts w:hint="eastAsia" w:ascii="Times New Roman" w:hAnsi="Times New Roman" w:eastAsia="仿宋_GB2312"/>
          <w:bCs/>
          <w:snapToGrid w:val="0"/>
          <w:color w:val="auto"/>
          <w:sz w:val="32"/>
          <w:szCs w:val="32"/>
          <w:lang w:val="en-US" w:eastAsia="zh-CN"/>
        </w:rPr>
        <w:t>8.97万</w:t>
      </w:r>
      <w:r>
        <w:rPr>
          <w:rFonts w:hint="eastAsia" w:ascii="Times New Roman" w:hAnsi="Times New Roman" w:eastAsia="仿宋_GB2312"/>
          <w:bCs/>
          <w:snapToGrid w:val="0"/>
          <w:color w:val="auto"/>
          <w:sz w:val="32"/>
          <w:szCs w:val="32"/>
        </w:rPr>
        <w:t>吨、废</w:t>
      </w:r>
      <w:r>
        <w:rPr>
          <w:rFonts w:hint="eastAsia" w:ascii="Times New Roman" w:hAnsi="Times New Roman" w:eastAsia="仿宋_GB2312"/>
          <w:bCs/>
          <w:snapToGrid w:val="0"/>
          <w:color w:val="auto"/>
          <w:sz w:val="32"/>
          <w:szCs w:val="32"/>
          <w:lang w:eastAsia="zh-CN"/>
        </w:rPr>
        <w:t>橡胶</w:t>
      </w:r>
      <w:r>
        <w:rPr>
          <w:rFonts w:hint="eastAsia" w:ascii="Times New Roman" w:hAnsi="Times New Roman" w:eastAsia="仿宋_GB2312"/>
          <w:bCs/>
          <w:snapToGrid w:val="0"/>
          <w:color w:val="auto"/>
          <w:sz w:val="32"/>
          <w:szCs w:val="32"/>
          <w:lang w:val="en-US" w:eastAsia="zh-CN"/>
        </w:rPr>
        <w:t>0.64万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eastAsia="zh-CN"/>
        </w:rPr>
        <w:t>废塑料</w:t>
      </w:r>
      <w:r>
        <w:rPr>
          <w:rFonts w:hint="eastAsia" w:ascii="Times New Roman" w:hAnsi="Times New Roman" w:eastAsia="仿宋_GB2312"/>
          <w:bCs/>
          <w:snapToGrid w:val="0"/>
          <w:color w:val="auto"/>
          <w:sz w:val="32"/>
          <w:szCs w:val="32"/>
          <w:lang w:val="en-US" w:eastAsia="zh-CN"/>
        </w:rPr>
        <w:t>1.87万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w:t>
      </w:r>
      <w:r>
        <w:rPr>
          <w:rFonts w:hint="eastAsia" w:ascii="Times New Roman" w:hAnsi="Times New Roman" w:eastAsia="仿宋_GB2312"/>
          <w:bCs/>
          <w:snapToGrid w:val="0"/>
          <w:color w:val="auto"/>
          <w:sz w:val="32"/>
          <w:szCs w:val="32"/>
        </w:rPr>
        <w:t>废玻璃</w:t>
      </w:r>
      <w:r>
        <w:rPr>
          <w:rFonts w:hint="eastAsia" w:ascii="Times New Roman" w:hAnsi="Times New Roman" w:eastAsia="仿宋_GB2312"/>
          <w:bCs/>
          <w:snapToGrid w:val="0"/>
          <w:color w:val="auto"/>
          <w:sz w:val="32"/>
          <w:szCs w:val="32"/>
          <w:lang w:val="en-US" w:eastAsia="zh-CN"/>
        </w:rPr>
        <w:t>0.38万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eastAsia="zh-CN"/>
        </w:rPr>
        <w:t>废家电</w:t>
      </w:r>
      <w:r>
        <w:rPr>
          <w:rFonts w:hint="eastAsia" w:ascii="Times New Roman" w:hAnsi="Times New Roman" w:eastAsia="仿宋_GB2312"/>
          <w:bCs/>
          <w:snapToGrid w:val="0"/>
          <w:color w:val="auto"/>
          <w:sz w:val="32"/>
          <w:szCs w:val="32"/>
          <w:lang w:val="en-US" w:eastAsia="zh-CN"/>
        </w:rPr>
        <w:t>2.27万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、其他0.21万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2.废弃电器电子产品回收及拆解处理情况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2023年，本市共有</w:t>
      </w:r>
      <w:r>
        <w:rPr>
          <w:rFonts w:hint="eastAsia" w:ascii="Times New Roman" w:hAnsi="Times New Roman" w:eastAsia="仿宋_GB2312"/>
          <w:bCs/>
          <w:snapToGrid w:val="0"/>
          <w:sz w:val="32"/>
          <w:szCs w:val="32"/>
          <w:lang w:val="en-US" w:eastAsia="zh-CN"/>
        </w:rPr>
        <w:t>3</w:t>
      </w:r>
      <w:r>
        <w:rPr>
          <w:rFonts w:ascii="Times New Roman" w:hAnsi="Times New Roman" w:eastAsia="仿宋_GB2312"/>
          <w:bCs/>
          <w:snapToGrid w:val="0"/>
          <w:sz w:val="32"/>
          <w:szCs w:val="32"/>
        </w:rPr>
        <w:t>家废弃电器电子产品处理资格企业，总核准年处理能力</w:t>
      </w:r>
      <w:r>
        <w:rPr>
          <w:rFonts w:hint="eastAsia" w:ascii="Times New Roman" w:hAnsi="Times New Roman" w:eastAsia="仿宋_GB2312"/>
          <w:bCs/>
          <w:snapToGrid w:val="0"/>
          <w:sz w:val="32"/>
          <w:szCs w:val="32"/>
          <w:lang w:val="en-US" w:eastAsia="zh-CN"/>
        </w:rPr>
        <w:t>11.07</w:t>
      </w:r>
      <w:r>
        <w:rPr>
          <w:rFonts w:ascii="Times New Roman" w:hAnsi="Times New Roman" w:eastAsia="仿宋_GB2312"/>
          <w:bCs/>
          <w:snapToGrid w:val="0"/>
          <w:sz w:val="32"/>
          <w:szCs w:val="32"/>
        </w:rPr>
        <w:t>万</w:t>
      </w:r>
      <w:r>
        <w:rPr>
          <w:rFonts w:hint="eastAsia" w:ascii="Times New Roman" w:hAnsi="Times New Roman" w:eastAsia="仿宋_GB2312"/>
          <w:bCs/>
          <w:snapToGrid w:val="0"/>
          <w:sz w:val="32"/>
          <w:szCs w:val="32"/>
          <w:lang w:eastAsia="zh-CN"/>
        </w:rPr>
        <w:t>吨</w:t>
      </w:r>
      <w:r>
        <w:rPr>
          <w:rFonts w:ascii="Times New Roman" w:hAnsi="Times New Roman" w:eastAsia="仿宋_GB2312"/>
          <w:bCs/>
          <w:snapToGrid w:val="0"/>
          <w:sz w:val="32"/>
          <w:szCs w:val="32"/>
        </w:rPr>
        <w:t>，实际拆解处理的废弃电器电子产品共</w:t>
      </w:r>
      <w:r>
        <w:rPr>
          <w:rFonts w:hint="eastAsia" w:ascii="Times New Roman" w:hAnsi="Times New Roman" w:eastAsia="仿宋_GB2312"/>
          <w:bCs/>
          <w:snapToGrid w:val="0"/>
          <w:sz w:val="32"/>
          <w:szCs w:val="32"/>
          <w:lang w:val="en-US" w:eastAsia="zh-CN"/>
        </w:rPr>
        <w:t>1.05</w:t>
      </w:r>
      <w:r>
        <w:rPr>
          <w:rFonts w:ascii="Times New Roman" w:hAnsi="Times New Roman" w:eastAsia="仿宋_GB2312"/>
          <w:bCs/>
          <w:snapToGrid w:val="0"/>
          <w:sz w:val="32"/>
          <w:szCs w:val="32"/>
        </w:rPr>
        <w:t>万</w:t>
      </w:r>
      <w:r>
        <w:rPr>
          <w:rFonts w:hint="eastAsia" w:ascii="Times New Roman" w:hAnsi="Times New Roman" w:eastAsia="仿宋_GB2312"/>
          <w:bCs/>
          <w:snapToGrid w:val="0"/>
          <w:sz w:val="32"/>
          <w:szCs w:val="32"/>
          <w:lang w:eastAsia="zh-CN"/>
        </w:rPr>
        <w:t>吨</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3.废旧车用动力电池回收、利用及拆解处理情况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2023年，本市废旧车用动力电池回收量</w:t>
      </w:r>
      <w:r>
        <w:rPr>
          <w:rFonts w:hint="eastAsia" w:ascii="Times New Roman" w:hAnsi="Times New Roman" w:eastAsia="仿宋_GB2312"/>
          <w:bCs/>
          <w:snapToGrid w:val="0"/>
          <w:sz w:val="32"/>
          <w:szCs w:val="32"/>
          <w:lang w:val="en-US" w:eastAsia="zh-CN"/>
        </w:rPr>
        <w:t>0.14</w:t>
      </w:r>
      <w:r>
        <w:rPr>
          <w:rFonts w:ascii="Times New Roman" w:hAnsi="Times New Roman" w:eastAsia="仿宋_GB2312"/>
          <w:bCs/>
          <w:snapToGrid w:val="0"/>
          <w:sz w:val="32"/>
          <w:szCs w:val="32"/>
        </w:rPr>
        <w:t>万吨，梯级利用量</w:t>
      </w:r>
      <w:r>
        <w:rPr>
          <w:rFonts w:hint="eastAsia" w:ascii="Times New Roman" w:hAnsi="Times New Roman" w:eastAsia="仿宋_GB2312"/>
          <w:bCs/>
          <w:snapToGrid w:val="0"/>
          <w:sz w:val="32"/>
          <w:szCs w:val="32"/>
          <w:lang w:val="en-US" w:eastAsia="zh-CN"/>
        </w:rPr>
        <w:t>0.01</w:t>
      </w:r>
      <w:r>
        <w:rPr>
          <w:rFonts w:ascii="Times New Roman" w:hAnsi="Times New Roman" w:eastAsia="仿宋_GB2312"/>
          <w:bCs/>
          <w:snapToGrid w:val="0"/>
          <w:sz w:val="32"/>
          <w:szCs w:val="32"/>
        </w:rPr>
        <w:t>万吨，再生利用量</w:t>
      </w:r>
      <w:r>
        <w:rPr>
          <w:rFonts w:hint="eastAsia" w:ascii="Times New Roman" w:hAnsi="Times New Roman" w:eastAsia="仿宋_GB2312"/>
          <w:bCs/>
          <w:snapToGrid w:val="0"/>
          <w:sz w:val="32"/>
          <w:szCs w:val="32"/>
          <w:lang w:val="en-US" w:eastAsia="zh-CN"/>
        </w:rPr>
        <w:t>0.22</w:t>
      </w:r>
      <w:r>
        <w:rPr>
          <w:rFonts w:ascii="Times New Roman" w:hAnsi="Times New Roman" w:eastAsia="仿宋_GB2312"/>
          <w:bCs/>
          <w:snapToGrid w:val="0"/>
          <w:sz w:val="32"/>
          <w:szCs w:val="32"/>
        </w:rPr>
        <w:t>万吨，拆解处理</w:t>
      </w:r>
      <w:r>
        <w:rPr>
          <w:rFonts w:hint="eastAsia" w:ascii="仿宋_GB2312" w:eastAsia="仿宋_GB2312"/>
          <w:sz w:val="32"/>
          <w:szCs w:val="32"/>
        </w:rPr>
        <w:t>（物理破碎）</w:t>
      </w:r>
      <w:r>
        <w:rPr>
          <w:rFonts w:ascii="Times New Roman" w:hAnsi="Times New Roman" w:eastAsia="仿宋_GB2312"/>
          <w:bCs/>
          <w:snapToGrid w:val="0"/>
          <w:sz w:val="32"/>
          <w:szCs w:val="32"/>
        </w:rPr>
        <w:t>量</w:t>
      </w:r>
      <w:r>
        <w:rPr>
          <w:rFonts w:hint="eastAsia" w:ascii="Times New Roman" w:hAnsi="Times New Roman" w:eastAsia="仿宋_GB2312"/>
          <w:bCs/>
          <w:snapToGrid w:val="0"/>
          <w:sz w:val="32"/>
          <w:szCs w:val="32"/>
          <w:lang w:val="en-US" w:eastAsia="zh-CN"/>
        </w:rPr>
        <w:t>0.22</w:t>
      </w:r>
      <w:r>
        <w:rPr>
          <w:rFonts w:ascii="Times New Roman" w:hAnsi="Times New Roman" w:eastAsia="仿宋_GB2312"/>
          <w:bCs/>
          <w:snapToGrid w:val="0"/>
          <w:sz w:val="32"/>
          <w:szCs w:val="32"/>
        </w:rPr>
        <w:t>万吨。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4</w:t>
      </w:r>
      <w:r>
        <w:rPr>
          <w:rFonts w:ascii="Times New Roman" w:hAnsi="Times New Roman" w:eastAsia="仿宋_GB2312"/>
          <w:b/>
          <w:bCs/>
          <w:snapToGrid w:val="0"/>
          <w:sz w:val="32"/>
          <w:szCs w:val="32"/>
        </w:rPr>
        <w:t>.报废机动车回收及拆解情况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2023年，本市报废机动车回收量</w:t>
      </w:r>
      <w:r>
        <w:rPr>
          <w:rFonts w:hint="eastAsia" w:ascii="Times New Roman" w:hAnsi="Times New Roman" w:eastAsia="仿宋_GB2312"/>
          <w:bCs/>
          <w:snapToGrid w:val="0"/>
          <w:sz w:val="32"/>
          <w:szCs w:val="32"/>
          <w:lang w:val="en-US" w:eastAsia="zh-CN"/>
        </w:rPr>
        <w:t>8452</w:t>
      </w:r>
      <w:r>
        <w:rPr>
          <w:rFonts w:ascii="Times New Roman" w:hAnsi="Times New Roman" w:eastAsia="仿宋_GB2312"/>
          <w:bCs/>
          <w:snapToGrid w:val="0"/>
          <w:sz w:val="32"/>
          <w:szCs w:val="32"/>
        </w:rPr>
        <w:t>辆；主要拆解产物包括</w:t>
      </w:r>
      <w:r>
        <w:rPr>
          <w:rFonts w:hint="eastAsia" w:ascii="仿宋_GB2312" w:hAnsi="仿宋_GB2312" w:eastAsia="仿宋_GB2312" w:cs="仿宋_GB2312"/>
          <w:sz w:val="32"/>
          <w:szCs w:val="32"/>
          <w:u w:val="none"/>
          <w:lang w:eastAsia="zh-CN"/>
        </w:rPr>
        <w:t>废铁、轮胎、塑料</w:t>
      </w:r>
      <w:r>
        <w:rPr>
          <w:rFonts w:ascii="Times New Roman" w:hAnsi="Times New Roman" w:eastAsia="仿宋_GB2312"/>
          <w:bCs/>
          <w:snapToGrid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5</w:t>
      </w:r>
      <w:r>
        <w:rPr>
          <w:rFonts w:ascii="Times New Roman" w:hAnsi="Times New Roman" w:eastAsia="仿宋_GB2312"/>
          <w:b/>
          <w:bCs/>
          <w:snapToGrid w:val="0"/>
          <w:sz w:val="32"/>
          <w:szCs w:val="32"/>
        </w:rPr>
        <w:t>.一次性塑料制品使用及回收情况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rPr>
        <w:t>2023年</w:t>
      </w:r>
      <w:r>
        <w:rPr>
          <w:rFonts w:hint="eastAsia" w:ascii="Times New Roman" w:hAnsi="Times New Roman" w:eastAsia="仿宋_GB2312"/>
          <w:bCs/>
          <w:snapToGrid w:val="0"/>
          <w:sz w:val="32"/>
          <w:szCs w:val="32"/>
          <w:lang w:eastAsia="zh-CN"/>
        </w:rPr>
        <w:t>，</w:t>
      </w:r>
      <w:r>
        <w:rPr>
          <w:rFonts w:hint="eastAsia" w:ascii="Times New Roman" w:hAnsi="Times New Roman" w:eastAsia="仿宋_GB2312"/>
          <w:bCs/>
          <w:snapToGrid w:val="0"/>
          <w:sz w:val="32"/>
          <w:szCs w:val="32"/>
        </w:rPr>
        <w:t>本市商品零售场所一次性塑料制品使用个数为19</w:t>
      </w:r>
      <w:r>
        <w:rPr>
          <w:rFonts w:hint="eastAsia" w:ascii="Times New Roman" w:hAnsi="Times New Roman" w:eastAsia="仿宋_GB2312"/>
          <w:bCs/>
          <w:snapToGrid w:val="0"/>
          <w:sz w:val="32"/>
          <w:szCs w:val="32"/>
          <w:lang w:val="en-US" w:eastAsia="zh-CN"/>
        </w:rPr>
        <w:t>.</w:t>
      </w:r>
      <w:r>
        <w:rPr>
          <w:rFonts w:hint="eastAsia" w:ascii="Times New Roman" w:hAnsi="Times New Roman" w:eastAsia="仿宋_GB2312"/>
          <w:bCs/>
          <w:snapToGrid w:val="0"/>
          <w:sz w:val="32"/>
          <w:szCs w:val="32"/>
        </w:rPr>
        <w:t>29</w:t>
      </w:r>
      <w:r>
        <w:rPr>
          <w:rFonts w:hint="eastAsia" w:ascii="Times New Roman" w:hAnsi="Times New Roman" w:eastAsia="仿宋_GB2312"/>
          <w:bCs/>
          <w:snapToGrid w:val="0"/>
          <w:sz w:val="32"/>
          <w:szCs w:val="32"/>
          <w:lang w:eastAsia="zh-CN"/>
        </w:rPr>
        <w:t>万</w:t>
      </w:r>
      <w:r>
        <w:rPr>
          <w:rFonts w:hint="eastAsia" w:ascii="Times New Roman" w:hAnsi="Times New Roman" w:eastAsia="仿宋_GB2312"/>
          <w:bCs/>
          <w:snapToGrid w:val="0"/>
          <w:sz w:val="32"/>
          <w:szCs w:val="32"/>
        </w:rPr>
        <w:t>个，使用重量3</w:t>
      </w:r>
      <w:r>
        <w:rPr>
          <w:rFonts w:hint="eastAsia" w:ascii="Times New Roman" w:hAnsi="Times New Roman" w:eastAsia="仿宋_GB2312"/>
          <w:bCs/>
          <w:snapToGrid w:val="0"/>
          <w:sz w:val="32"/>
          <w:szCs w:val="32"/>
          <w:lang w:val="en-US" w:eastAsia="zh-CN"/>
        </w:rPr>
        <w:t>.</w:t>
      </w:r>
      <w:r>
        <w:rPr>
          <w:rFonts w:hint="eastAsia" w:ascii="Times New Roman" w:hAnsi="Times New Roman" w:eastAsia="仿宋_GB2312"/>
          <w:bCs/>
          <w:snapToGrid w:val="0"/>
          <w:sz w:val="32"/>
          <w:szCs w:val="32"/>
        </w:rPr>
        <w:t>78</w:t>
      </w:r>
      <w:r>
        <w:rPr>
          <w:rFonts w:hint="eastAsia" w:ascii="Times New Roman" w:hAnsi="Times New Roman" w:eastAsia="仿宋_GB2312"/>
          <w:bCs/>
          <w:snapToGrid w:val="0"/>
          <w:sz w:val="32"/>
          <w:szCs w:val="32"/>
          <w:lang w:eastAsia="zh-CN"/>
        </w:rPr>
        <w:t>吨</w:t>
      </w:r>
      <w:r>
        <w:rPr>
          <w:rFonts w:hint="eastAsia" w:ascii="Times New Roman" w:hAnsi="Times New Roman" w:eastAsia="仿宋_GB2312"/>
          <w:bCs/>
          <w:snapToGrid w:val="0"/>
          <w:sz w:val="32"/>
          <w:szCs w:val="32"/>
        </w:rPr>
        <w:t>，塑料回收量为2</w:t>
      </w:r>
      <w:r>
        <w:rPr>
          <w:rFonts w:hint="eastAsia" w:ascii="Times New Roman" w:hAnsi="Times New Roman" w:eastAsia="仿宋_GB2312"/>
          <w:bCs/>
          <w:snapToGrid w:val="0"/>
          <w:sz w:val="32"/>
          <w:szCs w:val="32"/>
          <w:lang w:val="en-US" w:eastAsia="zh-CN"/>
        </w:rPr>
        <w:t>.</w:t>
      </w:r>
      <w:r>
        <w:rPr>
          <w:rFonts w:hint="eastAsia" w:ascii="Times New Roman" w:hAnsi="Times New Roman" w:eastAsia="仿宋_GB2312"/>
          <w:bCs/>
          <w:snapToGrid w:val="0"/>
          <w:sz w:val="32"/>
          <w:szCs w:val="32"/>
        </w:rPr>
        <w:t>10</w:t>
      </w:r>
      <w:r>
        <w:rPr>
          <w:rFonts w:hint="eastAsia" w:ascii="Times New Roman" w:hAnsi="Times New Roman" w:eastAsia="仿宋_GB2312"/>
          <w:bCs/>
          <w:snapToGrid w:val="0"/>
          <w:sz w:val="32"/>
          <w:szCs w:val="32"/>
          <w:lang w:eastAsia="zh-CN"/>
        </w:rPr>
        <w:t>吨</w:t>
      </w:r>
      <w:r>
        <w:rPr>
          <w:rFonts w:hint="eastAsia"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可降解塑料包装袋使用数量10.13万个，可降解塑料胶带使用数量1.27万卷，一次性塑料编织袋使用量0.23万条，一次性塑料制品回收量71.31吨。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w:t>
      </w:r>
      <w:r>
        <w:rPr>
          <w:rFonts w:hint="eastAsia" w:ascii="仿宋_GB2312" w:hAnsi="宋体" w:eastAsia="仿宋_GB2312" w:cs="Times New Roman"/>
          <w:color w:val="auto"/>
          <w:kern w:val="0"/>
          <w:sz w:val="30"/>
          <w:szCs w:val="30"/>
          <w:lang w:val="en-US" w:eastAsia="zh-CN" w:bidi="ar-SA"/>
        </w:rPr>
        <w:t>商务局、渭南市邮政管理局、渭南</w:t>
      </w:r>
      <w:r>
        <w:rPr>
          <w:rFonts w:hint="eastAsia" w:ascii="仿宋_GB2312" w:hAnsi="宋体" w:eastAsia="仿宋_GB2312" w:cs="Times New Roman"/>
          <w:color w:val="auto"/>
          <w:kern w:val="0"/>
          <w:sz w:val="30"/>
          <w:szCs w:val="30"/>
          <w:lang w:val="zh-CN" w:eastAsia="zh-CN" w:bidi="ar-SA"/>
        </w:rPr>
        <w:t>市工业和信息化局、渭南市生态环境局，渭南市废弃电器电子产品处理企业。</w:t>
      </w:r>
      <w:r>
        <w:rPr>
          <w:rFonts w:hint="eastAsia" w:ascii="Times New Roman" w:hAnsi="Times New Roman" w:eastAsia="仿宋_GB2312"/>
          <w:b w:val="0"/>
          <w:bCs w:val="0"/>
          <w:snapToGrid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rPr>
      </w:pPr>
    </w:p>
    <w:sectPr>
      <w:footerReference r:id="rId3" w:type="default"/>
      <w:pgSz w:w="11906" w:h="16838"/>
      <w:pgMar w:top="1553" w:right="1463" w:bottom="1497" w:left="1519"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YjQxZWY2NmExMWJhMGE0YWUyYjI5MjFlZDBhNWIifQ=="/>
  </w:docVars>
  <w:rsids>
    <w:rsidRoot w:val="00000000"/>
    <w:rsid w:val="003B2DA2"/>
    <w:rsid w:val="006B292E"/>
    <w:rsid w:val="00D853EC"/>
    <w:rsid w:val="0136657D"/>
    <w:rsid w:val="02063443"/>
    <w:rsid w:val="0224362A"/>
    <w:rsid w:val="026254DF"/>
    <w:rsid w:val="04A863DD"/>
    <w:rsid w:val="04DD37D4"/>
    <w:rsid w:val="05883ED0"/>
    <w:rsid w:val="05A30D0A"/>
    <w:rsid w:val="067B57E2"/>
    <w:rsid w:val="06BE5614"/>
    <w:rsid w:val="0978425B"/>
    <w:rsid w:val="0A3867FB"/>
    <w:rsid w:val="0BD910B4"/>
    <w:rsid w:val="0BD95D88"/>
    <w:rsid w:val="0CBA55C0"/>
    <w:rsid w:val="0D8A39B4"/>
    <w:rsid w:val="0DCD3816"/>
    <w:rsid w:val="0F282FC6"/>
    <w:rsid w:val="0F7D4863"/>
    <w:rsid w:val="0F8F3041"/>
    <w:rsid w:val="0FB106F5"/>
    <w:rsid w:val="10945F64"/>
    <w:rsid w:val="10F23E11"/>
    <w:rsid w:val="11A43A7C"/>
    <w:rsid w:val="11CC15E8"/>
    <w:rsid w:val="13075171"/>
    <w:rsid w:val="145A112D"/>
    <w:rsid w:val="1482435B"/>
    <w:rsid w:val="14B040EF"/>
    <w:rsid w:val="159A5D27"/>
    <w:rsid w:val="15C01464"/>
    <w:rsid w:val="164F6FA2"/>
    <w:rsid w:val="16E32F03"/>
    <w:rsid w:val="17710C68"/>
    <w:rsid w:val="1945415A"/>
    <w:rsid w:val="19D77914"/>
    <w:rsid w:val="19F74D71"/>
    <w:rsid w:val="1BC976E2"/>
    <w:rsid w:val="1BCF5DCF"/>
    <w:rsid w:val="1DCE44BF"/>
    <w:rsid w:val="1E562015"/>
    <w:rsid w:val="1E911683"/>
    <w:rsid w:val="1F440DFD"/>
    <w:rsid w:val="1FBF51E8"/>
    <w:rsid w:val="211E2B0C"/>
    <w:rsid w:val="22646AC5"/>
    <w:rsid w:val="22BC142E"/>
    <w:rsid w:val="231D7342"/>
    <w:rsid w:val="23E82E39"/>
    <w:rsid w:val="24E52D6B"/>
    <w:rsid w:val="252F6B0F"/>
    <w:rsid w:val="26656337"/>
    <w:rsid w:val="26E1123A"/>
    <w:rsid w:val="27EB0529"/>
    <w:rsid w:val="285C13D8"/>
    <w:rsid w:val="2A1F724F"/>
    <w:rsid w:val="2A7B4140"/>
    <w:rsid w:val="2CB803CC"/>
    <w:rsid w:val="2DD3530F"/>
    <w:rsid w:val="2EC4693A"/>
    <w:rsid w:val="2F257930"/>
    <w:rsid w:val="2F556D4F"/>
    <w:rsid w:val="2F8062EC"/>
    <w:rsid w:val="30156351"/>
    <w:rsid w:val="321C75CA"/>
    <w:rsid w:val="32EC2577"/>
    <w:rsid w:val="340B4612"/>
    <w:rsid w:val="34E83DBA"/>
    <w:rsid w:val="358A6B3D"/>
    <w:rsid w:val="36A90F37"/>
    <w:rsid w:val="37466B09"/>
    <w:rsid w:val="379361D9"/>
    <w:rsid w:val="38797524"/>
    <w:rsid w:val="38E67DD8"/>
    <w:rsid w:val="3A53387A"/>
    <w:rsid w:val="3B5F177C"/>
    <w:rsid w:val="3BB53605"/>
    <w:rsid w:val="3C64235B"/>
    <w:rsid w:val="3D5B369C"/>
    <w:rsid w:val="3E78202C"/>
    <w:rsid w:val="405732B3"/>
    <w:rsid w:val="408E512E"/>
    <w:rsid w:val="41C65DC8"/>
    <w:rsid w:val="441A4825"/>
    <w:rsid w:val="44947ABC"/>
    <w:rsid w:val="487F34DF"/>
    <w:rsid w:val="4D0B4118"/>
    <w:rsid w:val="4D317E04"/>
    <w:rsid w:val="4F93316A"/>
    <w:rsid w:val="500B71A4"/>
    <w:rsid w:val="51AA53E2"/>
    <w:rsid w:val="51F41FCD"/>
    <w:rsid w:val="53DA4EC3"/>
    <w:rsid w:val="53F20B45"/>
    <w:rsid w:val="545608D6"/>
    <w:rsid w:val="54BC281B"/>
    <w:rsid w:val="54DE2F94"/>
    <w:rsid w:val="555E38D2"/>
    <w:rsid w:val="564148A8"/>
    <w:rsid w:val="58991323"/>
    <w:rsid w:val="58E14F4F"/>
    <w:rsid w:val="59597927"/>
    <w:rsid w:val="5B67084F"/>
    <w:rsid w:val="5C700ABB"/>
    <w:rsid w:val="5D0C1301"/>
    <w:rsid w:val="5E0A45F7"/>
    <w:rsid w:val="606F0BDD"/>
    <w:rsid w:val="61131A15"/>
    <w:rsid w:val="61C326B9"/>
    <w:rsid w:val="61C3343B"/>
    <w:rsid w:val="61D27B22"/>
    <w:rsid w:val="62FF7219"/>
    <w:rsid w:val="630C7063"/>
    <w:rsid w:val="63261243"/>
    <w:rsid w:val="633E7DE0"/>
    <w:rsid w:val="6365222B"/>
    <w:rsid w:val="63FD25FE"/>
    <w:rsid w:val="64084FCD"/>
    <w:rsid w:val="644012EF"/>
    <w:rsid w:val="6639016F"/>
    <w:rsid w:val="67236729"/>
    <w:rsid w:val="684A18D2"/>
    <w:rsid w:val="699B6E8C"/>
    <w:rsid w:val="6A814E6E"/>
    <w:rsid w:val="6B6F018F"/>
    <w:rsid w:val="6CD26C28"/>
    <w:rsid w:val="70167E72"/>
    <w:rsid w:val="702552C0"/>
    <w:rsid w:val="71500AC2"/>
    <w:rsid w:val="721970A7"/>
    <w:rsid w:val="72B11011"/>
    <w:rsid w:val="72C45F93"/>
    <w:rsid w:val="73BA30DD"/>
    <w:rsid w:val="757E4DF4"/>
    <w:rsid w:val="78B96EEE"/>
    <w:rsid w:val="78DB5C48"/>
    <w:rsid w:val="7C7349C3"/>
    <w:rsid w:val="7C9114A5"/>
    <w:rsid w:val="7CF26588"/>
    <w:rsid w:val="7D0D288F"/>
    <w:rsid w:val="7D0E3A71"/>
    <w:rsid w:val="7D9A01D0"/>
    <w:rsid w:val="7DB7797A"/>
    <w:rsid w:val="7E996B05"/>
    <w:rsid w:val="7EE011E6"/>
    <w:rsid w:val="7EE34CC4"/>
    <w:rsid w:val="7FB91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Times New Roman"/>
      <w:kern w:val="2"/>
      <w:sz w:val="24"/>
      <w:szCs w:val="24"/>
      <w:lang w:val="en-US" w:eastAsia="zh-CN" w:bidi="ar-SA"/>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qFormat/>
    <w:uiPriority w:val="0"/>
    <w:pPr>
      <w:keepNext w:val="0"/>
      <w:keepLines w:val="0"/>
      <w:widowControl w:val="0"/>
      <w:suppressLineNumbers w:val="0"/>
      <w:spacing w:line="480" w:lineRule="auto"/>
      <w:ind w:left="420" w:leftChars="200"/>
      <w:jc w:val="both"/>
    </w:pPr>
    <w:rPr>
      <w:rFonts w:hint="eastAsia" w:ascii="仿宋" w:hAnsi="Calibri" w:eastAsia="仿宋" w:cs="Times New Roman"/>
      <w:kern w:val="2"/>
      <w:sz w:val="32"/>
      <w:szCs w:val="32"/>
      <w:lang w:val="en-US" w:eastAsia="zh-CN" w:bidi="ar"/>
    </w:rPr>
  </w:style>
  <w:style w:type="paragraph" w:styleId="3">
    <w:name w:val="Body Text"/>
    <w:basedOn w:val="1"/>
    <w:next w:val="4"/>
    <w:autoRedefine/>
    <w:qFormat/>
    <w:uiPriority w:val="0"/>
  </w:style>
  <w:style w:type="paragraph" w:styleId="4">
    <w:name w:val="footer"/>
    <w:basedOn w:val="1"/>
    <w:autoRedefine/>
    <w:semiHidden/>
    <w:unhideWhenUsed/>
    <w:qFormat/>
    <w:uiPriority w:val="99"/>
    <w:pPr>
      <w:tabs>
        <w:tab w:val="center" w:pos="4153"/>
        <w:tab w:val="right" w:pos="8306"/>
      </w:tabs>
      <w:snapToGrid w:val="0"/>
      <w:jc w:val="left"/>
    </w:pPr>
    <w:rPr>
      <w:sz w:val="18"/>
      <w:szCs w:val="18"/>
    </w:rPr>
  </w:style>
  <w:style w:type="paragraph" w:styleId="5">
    <w:name w:val="Body Text Indent"/>
    <w:basedOn w:val="1"/>
    <w:next w:val="6"/>
    <w:autoRedefine/>
    <w:qFormat/>
    <w:uiPriority w:val="0"/>
    <w:pPr>
      <w:widowControl w:val="0"/>
      <w:spacing w:after="0" w:line="240" w:lineRule="auto"/>
      <w:ind w:firstLine="540"/>
    </w:pPr>
    <w:rPr>
      <w:rFonts w:ascii="Times New Roman" w:hAnsi="Times New Roman" w:eastAsia="宋体" w:cs="Times New Roman"/>
      <w:kern w:val="2"/>
      <w:sz w:val="21"/>
      <w:szCs w:val="20"/>
    </w:rPr>
  </w:style>
  <w:style w:type="paragraph" w:customStyle="1" w:styleId="6">
    <w:name w:val="样式 正文文本缩进 + 首行缩进:  2 字符 行距: 1.5 倍行距"/>
    <w:basedOn w:val="1"/>
    <w:next w:val="7"/>
    <w:autoRedefine/>
    <w:qFormat/>
    <w:uiPriority w:val="0"/>
    <w:pPr>
      <w:spacing w:before="156"/>
      <w:ind w:firstLine="480"/>
      <w:jc w:val="both"/>
    </w:pPr>
    <w:rPr>
      <w:rFonts w:ascii="Times New Roman"/>
      <w:kern w:val="2"/>
      <w:szCs w:val="20"/>
    </w:rPr>
  </w:style>
  <w:style w:type="paragraph" w:customStyle="1" w:styleId="7">
    <w:name w:val="表样式"/>
    <w:basedOn w:val="1"/>
    <w:autoRedefine/>
    <w:qFormat/>
    <w:uiPriority w:val="0"/>
    <w:pPr>
      <w:tabs>
        <w:tab w:val="center" w:pos="4153"/>
        <w:tab w:val="right" w:pos="8306"/>
      </w:tabs>
      <w:autoSpaceDE w:val="0"/>
      <w:autoSpaceDN w:val="0"/>
      <w:adjustRightInd w:val="0"/>
      <w:ind w:firstLine="0" w:firstLineChars="0"/>
    </w:pPr>
    <w:rPr>
      <w:sz w:val="21"/>
      <w:szCs w:val="20"/>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next w:val="3"/>
    <w:autoRedefine/>
    <w:qFormat/>
    <w:uiPriority w:val="0"/>
    <w:pPr>
      <w:widowControl w:val="0"/>
      <w:spacing w:before="50" w:line="300" w:lineRule="auto"/>
      <w:ind w:firstLine="420" w:firstLineChars="200"/>
      <w:jc w:val="both"/>
    </w:pPr>
    <w:rPr>
      <w:kern w:val="2"/>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Default"/>
    <w:unhideWhenUsed/>
    <w:qFormat/>
    <w:uiPriority w:val="99"/>
    <w:pPr>
      <w:widowControl w:val="0"/>
      <w:autoSpaceDE w:val="0"/>
      <w:autoSpaceDN w:val="0"/>
    </w:pPr>
    <w:rPr>
      <w:rFonts w:hint="eastAsia" w:ascii="宋体" w:hAnsi="Calibri" w:eastAsia="宋体" w:cs="Times New Roman"/>
      <w:color w:val="000000"/>
      <w:sz w:val="24"/>
      <w:szCs w:val="22"/>
      <w:lang w:val="en-US" w:eastAsia="zh-CN" w:bidi="ar-SA"/>
    </w:rPr>
  </w:style>
  <w:style w:type="character" w:customStyle="1" w:styleId="15">
    <w:name w:val="font11"/>
    <w:basedOn w:val="13"/>
    <w:autoRedefine/>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9991</Words>
  <Characters>15549</Characters>
  <Lines>0</Lines>
  <Paragraphs>0</Paragraphs>
  <TotalTime>3</TotalTime>
  <ScaleCrop>false</ScaleCrop>
  <LinksUpToDate>false</LinksUpToDate>
  <CharactersWithSpaces>15648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2022-01-29T01:36:00Z</dcterms:created>
  <dc:creator>Administrator</dc:creator>
  <cp:lastModifiedBy>Administrator</cp:lastModifiedBy>
  <dcterms:modified xsi:type="dcterms:W3CDTF">2024-07-08T06:01:38Z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83D20F6BC29746BF88ACE3C7809E2E00</vt:lpwstr>
  </property>
</Properties>
</file>