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jc w:val="center"/>
        <w:textAlignment w:val="auto"/>
        <w:rPr>
          <w:rFonts w:hint="eastAsia" w:ascii="方正小标宋简体" w:hAnsi="方正小标宋简体" w:eastAsia="方正小标宋简体" w:cs="方正小标宋简体"/>
          <w:b w:val="0"/>
          <w:bCs w:val="0"/>
          <w:sz w:val="44"/>
          <w:szCs w:val="44"/>
        </w:rPr>
      </w:pPr>
      <w:bookmarkStart w:id="55" w:name="_GoBack"/>
      <w:bookmarkEnd w:id="55"/>
      <w:r>
        <w:rPr>
          <w:rFonts w:hint="eastAsia" w:ascii="方正小标宋简体" w:hAnsi="方正小标宋简体" w:eastAsia="方正小标宋简体" w:cs="方正小标宋简体"/>
          <w:b w:val="0"/>
          <w:bCs w:val="0"/>
          <w:sz w:val="44"/>
          <w:szCs w:val="44"/>
          <w:lang w:val="en-US" w:eastAsia="zh-CN"/>
        </w:rPr>
        <w:t>渭南市</w:t>
      </w:r>
      <w:r>
        <w:rPr>
          <w:rFonts w:hint="eastAsia" w:ascii="方正小标宋简体" w:hAnsi="方正小标宋简体" w:eastAsia="方正小标宋简体" w:cs="方正小标宋简体"/>
          <w:b w:val="0"/>
          <w:bCs w:val="0"/>
          <w:sz w:val="44"/>
          <w:szCs w:val="44"/>
        </w:rPr>
        <w:t>重污染天气应急指挥部办公室</w:t>
      </w:r>
      <w:r>
        <w:rPr>
          <w:rFonts w:hint="eastAsia" w:ascii="方正小标宋简体" w:hAnsi="方正小标宋简体" w:eastAsia="方正小标宋简体" w:cs="方正小标宋简体"/>
          <w:b w:val="0"/>
          <w:bCs w:val="0"/>
          <w:sz w:val="44"/>
          <w:szCs w:val="44"/>
        </w:rPr>
        <w:br w:type="textWrapping"/>
      </w:r>
      <w:r>
        <w:rPr>
          <w:rFonts w:hint="eastAsia" w:ascii="方正小标宋简体" w:hAnsi="方正小标宋简体" w:eastAsia="方正小标宋简体" w:cs="方正小标宋简体"/>
          <w:b w:val="0"/>
          <w:bCs w:val="0"/>
          <w:sz w:val="44"/>
          <w:szCs w:val="44"/>
        </w:rPr>
        <w:t>关于公开征求《</w:t>
      </w:r>
      <w:r>
        <w:rPr>
          <w:rFonts w:hint="eastAsia" w:ascii="方正小标宋简体" w:hAnsi="方正小标宋简体" w:eastAsia="方正小标宋简体" w:cs="方正小标宋简体"/>
          <w:b w:val="0"/>
          <w:bCs w:val="0"/>
          <w:sz w:val="44"/>
          <w:szCs w:val="44"/>
          <w:lang w:val="en-US" w:eastAsia="zh-CN"/>
        </w:rPr>
        <w:t>渭南</w:t>
      </w:r>
      <w:r>
        <w:rPr>
          <w:rFonts w:hint="eastAsia" w:ascii="方正小标宋简体" w:hAnsi="方正小标宋简体" w:eastAsia="方正小标宋简体" w:cs="方正小标宋简体"/>
          <w:b w:val="0"/>
          <w:bCs w:val="0"/>
          <w:sz w:val="44"/>
          <w:szCs w:val="44"/>
        </w:rPr>
        <w:t>市重污染天气应急预案（2024年修订）</w:t>
      </w:r>
      <w:r>
        <w:rPr>
          <w:rFonts w:hint="eastAsia" w:ascii="方正小标宋简体" w:hAnsi="方正小标宋简体" w:eastAsia="方正小标宋简体" w:cs="方正小标宋简体"/>
          <w:b w:val="0"/>
          <w:bCs w:val="0"/>
          <w:sz w:val="44"/>
          <w:szCs w:val="44"/>
        </w:rPr>
        <w:t>（征求意见稿）</w:t>
      </w:r>
      <w:r>
        <w:rPr>
          <w:rFonts w:hint="eastAsia" w:ascii="方正小标宋简体" w:hAnsi="方正小标宋简体" w:eastAsia="方正小标宋简体" w:cs="方正小标宋简体"/>
          <w:b w:val="0"/>
          <w:bCs w:val="0"/>
          <w:sz w:val="44"/>
          <w:szCs w:val="44"/>
        </w:rPr>
        <w:t>》意见的公告</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210" w:afterAutospacing="0" w:line="600" w:lineRule="exact"/>
        <w:ind w:left="0" w:right="0" w:firstLine="420"/>
        <w:jc w:val="both"/>
        <w:textAlignment w:val="auto"/>
        <w:rPr>
          <w:sz w:val="27"/>
          <w:szCs w:val="27"/>
        </w:rPr>
      </w:pP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210" w:afterAutospacing="0" w:line="600" w:lineRule="exact"/>
        <w:ind w:left="0" w:right="0" w:firstLine="420"/>
        <w:jc w:val="both"/>
        <w:textAlignment w:val="auto"/>
        <w:rPr>
          <w:rFonts w:hint="eastAsia" w:ascii="仿宋" w:hAnsi="仿宋" w:eastAsia="仿宋" w:cs="仿宋"/>
          <w:color w:val="auto"/>
          <w:sz w:val="32"/>
          <w:szCs w:val="32"/>
        </w:rPr>
      </w:pPr>
      <w:r>
        <w:rPr>
          <w:rFonts w:hint="eastAsia" w:ascii="仿宋" w:hAnsi="仿宋" w:eastAsia="仿宋" w:cs="仿宋"/>
          <w:color w:val="000000"/>
          <w:sz w:val="32"/>
          <w:szCs w:val="32"/>
          <w:lang w:val="en-US" w:eastAsia="zh-CN"/>
        </w:rPr>
        <w:t>为全面深入贯彻落实习近平生态文明思想，进一步健全完善我市</w:t>
      </w:r>
      <w:r>
        <w:rPr>
          <w:rFonts w:hint="eastAsia" w:ascii="仿宋" w:hAnsi="仿宋" w:eastAsia="仿宋" w:cs="仿宋"/>
          <w:color w:val="000000"/>
          <w:sz w:val="32"/>
          <w:szCs w:val="32"/>
        </w:rPr>
        <w:t>重污染天气</w:t>
      </w:r>
      <w:r>
        <w:rPr>
          <w:rFonts w:hint="eastAsia" w:ascii="仿宋" w:hAnsi="仿宋" w:eastAsia="仿宋" w:cs="仿宋"/>
          <w:color w:val="000000"/>
          <w:sz w:val="32"/>
          <w:szCs w:val="32"/>
          <w:lang w:val="en-US" w:eastAsia="zh-CN"/>
        </w:rPr>
        <w:t>预警和</w:t>
      </w:r>
      <w:r>
        <w:rPr>
          <w:rFonts w:hint="eastAsia" w:ascii="仿宋" w:hAnsi="仿宋" w:eastAsia="仿宋" w:cs="仿宋"/>
          <w:color w:val="000000"/>
          <w:sz w:val="32"/>
          <w:szCs w:val="32"/>
        </w:rPr>
        <w:t>应急响应机制，统筹各级重污染天气应急响应工作，提高</w:t>
      </w:r>
      <w:r>
        <w:rPr>
          <w:rFonts w:hint="eastAsia" w:ascii="仿宋" w:hAnsi="仿宋" w:eastAsia="仿宋" w:cs="仿宋"/>
          <w:color w:val="000000"/>
          <w:sz w:val="32"/>
          <w:szCs w:val="32"/>
          <w:lang w:val="en-US" w:eastAsia="zh-CN"/>
        </w:rPr>
        <w:t>预报</w:t>
      </w:r>
      <w:r>
        <w:rPr>
          <w:rFonts w:hint="eastAsia" w:ascii="仿宋" w:hAnsi="仿宋" w:eastAsia="仿宋" w:cs="仿宋"/>
          <w:color w:val="000000"/>
          <w:sz w:val="32"/>
          <w:szCs w:val="32"/>
        </w:rPr>
        <w:t>预警能力</w:t>
      </w:r>
      <w:r>
        <w:rPr>
          <w:rFonts w:hint="eastAsia" w:ascii="仿宋" w:hAnsi="仿宋" w:eastAsia="仿宋" w:cs="仿宋"/>
          <w:color w:val="000000"/>
          <w:sz w:val="32"/>
          <w:szCs w:val="32"/>
          <w:lang w:eastAsia="zh-CN"/>
        </w:rPr>
        <w:t>，</w:t>
      </w:r>
      <w:r>
        <w:rPr>
          <w:rFonts w:hint="eastAsia" w:ascii="仿宋" w:hAnsi="仿宋" w:eastAsia="仿宋" w:cs="仿宋"/>
          <w:color w:val="000000"/>
          <w:sz w:val="32"/>
          <w:szCs w:val="32"/>
        </w:rPr>
        <w:t>及时有效应对重污染天气，最大限度降低重污染天气造成的危害，保障</w:t>
      </w:r>
      <w:r>
        <w:rPr>
          <w:rFonts w:hint="eastAsia" w:ascii="仿宋" w:hAnsi="仿宋" w:eastAsia="仿宋" w:cs="仿宋"/>
          <w:color w:val="000000"/>
          <w:sz w:val="32"/>
          <w:szCs w:val="32"/>
          <w:lang w:val="en-US" w:eastAsia="zh-CN"/>
        </w:rPr>
        <w:t>人民群众</w:t>
      </w:r>
      <w:r>
        <w:rPr>
          <w:rFonts w:hint="eastAsia" w:ascii="仿宋" w:hAnsi="仿宋" w:eastAsia="仿宋" w:cs="仿宋"/>
          <w:color w:val="000000"/>
          <w:sz w:val="32"/>
          <w:szCs w:val="32"/>
        </w:rPr>
        <w:t>身体健康</w:t>
      </w:r>
      <w:r>
        <w:rPr>
          <w:rFonts w:hint="eastAsia" w:ascii="仿宋" w:hAnsi="仿宋" w:eastAsia="仿宋" w:cs="仿宋"/>
          <w:color w:val="000000"/>
          <w:sz w:val="32"/>
          <w:szCs w:val="32"/>
          <w:lang w:eastAsia="zh-CN"/>
        </w:rPr>
        <w:t>，</w:t>
      </w:r>
      <w:r>
        <w:rPr>
          <w:rFonts w:hint="eastAsia" w:ascii="仿宋" w:hAnsi="仿宋" w:eastAsia="仿宋" w:cs="仿宋"/>
          <w:color w:val="000000"/>
          <w:sz w:val="32"/>
          <w:szCs w:val="32"/>
        </w:rPr>
        <w:t>维护环境安全和社会和谐稳定</w:t>
      </w:r>
      <w:r>
        <w:rPr>
          <w:rFonts w:hint="eastAsia" w:ascii="仿宋" w:hAnsi="仿宋" w:eastAsia="仿宋" w:cs="仿宋"/>
          <w:color w:val="000000"/>
          <w:sz w:val="32"/>
          <w:szCs w:val="32"/>
          <w:lang w:eastAsia="zh-CN"/>
        </w:rPr>
        <w:t>，</w:t>
      </w:r>
      <w:r>
        <w:rPr>
          <w:rFonts w:hint="eastAsia" w:ascii="仿宋" w:hAnsi="仿宋" w:eastAsia="仿宋" w:cs="仿宋"/>
          <w:color w:val="000000"/>
          <w:sz w:val="32"/>
          <w:szCs w:val="32"/>
          <w:lang w:val="en-US" w:eastAsia="zh-CN"/>
        </w:rPr>
        <w:t>依据</w:t>
      </w:r>
      <w:r>
        <w:rPr>
          <w:rFonts w:hint="eastAsia" w:ascii="仿宋" w:hAnsi="仿宋" w:eastAsia="仿宋" w:cs="仿宋"/>
          <w:color w:val="000000"/>
          <w:sz w:val="32"/>
          <w:szCs w:val="32"/>
          <w:lang w:eastAsia="zh-CN"/>
        </w:rPr>
        <w:t>《</w:t>
      </w:r>
      <w:r>
        <w:rPr>
          <w:rFonts w:hint="eastAsia" w:ascii="仿宋" w:hAnsi="仿宋" w:eastAsia="仿宋" w:cs="仿宋"/>
          <w:color w:val="000000"/>
          <w:sz w:val="32"/>
          <w:szCs w:val="32"/>
          <w:lang w:val="en-US" w:eastAsia="zh-CN"/>
        </w:rPr>
        <w:t>中华人民共和国大气污染防治法》《陕西省大气污染防治条例》《陕西省大气污染治理专项行动方案（2023-2027年）》《陕西省重污染天气应急预案》（陕政办函〔2023〕183号）等法律法规及有关文件</w:t>
      </w:r>
      <w:r>
        <w:rPr>
          <w:rFonts w:hint="eastAsia" w:ascii="仿宋" w:hAnsi="仿宋" w:eastAsia="仿宋" w:cs="仿宋"/>
          <w:color w:val="auto"/>
          <w:sz w:val="32"/>
          <w:szCs w:val="32"/>
          <w:lang w:val="en-US" w:eastAsia="zh-CN"/>
        </w:rPr>
        <w:t>要求，</w:t>
      </w:r>
      <w:r>
        <w:rPr>
          <w:rFonts w:hint="eastAsia" w:ascii="仿宋" w:hAnsi="仿宋" w:eastAsia="仿宋" w:cs="仿宋"/>
          <w:color w:val="auto"/>
          <w:sz w:val="32"/>
          <w:szCs w:val="32"/>
        </w:rPr>
        <w:t>市重污染天气应急指挥部办公室组织开展了《</w:t>
      </w:r>
      <w:r>
        <w:rPr>
          <w:rFonts w:hint="eastAsia" w:ascii="仿宋" w:hAnsi="仿宋" w:eastAsia="仿宋" w:cs="仿宋"/>
          <w:color w:val="auto"/>
          <w:sz w:val="32"/>
          <w:szCs w:val="32"/>
          <w:lang w:val="en-US" w:eastAsia="zh-CN"/>
        </w:rPr>
        <w:t>渭南</w:t>
      </w:r>
      <w:r>
        <w:rPr>
          <w:rFonts w:hint="eastAsia" w:ascii="仿宋" w:hAnsi="仿宋" w:eastAsia="仿宋" w:cs="仿宋"/>
          <w:color w:val="auto"/>
          <w:sz w:val="32"/>
          <w:szCs w:val="32"/>
        </w:rPr>
        <w:t>市重污染天气应急预案（20</w:t>
      </w:r>
      <w:r>
        <w:rPr>
          <w:rFonts w:hint="eastAsia" w:ascii="仿宋" w:hAnsi="仿宋" w:eastAsia="仿宋" w:cs="仿宋"/>
          <w:color w:val="auto"/>
          <w:sz w:val="32"/>
          <w:szCs w:val="32"/>
          <w:lang w:val="en-US" w:eastAsia="zh-CN"/>
        </w:rPr>
        <w:t>19</w:t>
      </w:r>
      <w:r>
        <w:rPr>
          <w:rFonts w:hint="eastAsia" w:ascii="仿宋" w:hAnsi="仿宋" w:eastAsia="仿宋" w:cs="仿宋"/>
          <w:color w:val="auto"/>
          <w:sz w:val="32"/>
          <w:szCs w:val="32"/>
        </w:rPr>
        <w:t>年修订稿）》</w:t>
      </w:r>
      <w:r>
        <w:rPr>
          <w:rFonts w:hint="eastAsia" w:ascii="仿宋" w:hAnsi="仿宋" w:eastAsia="仿宋" w:cs="仿宋"/>
          <w:color w:val="auto"/>
          <w:sz w:val="32"/>
          <w:szCs w:val="32"/>
          <w:lang w:val="en-US" w:eastAsia="zh-CN"/>
        </w:rPr>
        <w:t>（渭政发〔2019〕34号）</w:t>
      </w:r>
      <w:r>
        <w:rPr>
          <w:rFonts w:hint="eastAsia" w:ascii="仿宋" w:hAnsi="仿宋" w:eastAsia="仿宋" w:cs="仿宋"/>
          <w:color w:val="auto"/>
          <w:sz w:val="32"/>
          <w:szCs w:val="32"/>
        </w:rPr>
        <w:t>修订工作，形成了《</w:t>
      </w:r>
      <w:r>
        <w:rPr>
          <w:rFonts w:hint="eastAsia" w:ascii="仿宋" w:hAnsi="仿宋" w:eastAsia="仿宋" w:cs="仿宋"/>
          <w:color w:val="auto"/>
          <w:sz w:val="32"/>
          <w:szCs w:val="32"/>
          <w:lang w:val="en-US" w:eastAsia="zh-CN"/>
        </w:rPr>
        <w:t>渭南</w:t>
      </w:r>
      <w:r>
        <w:rPr>
          <w:rFonts w:hint="eastAsia" w:ascii="仿宋" w:hAnsi="仿宋" w:eastAsia="仿宋" w:cs="仿宋"/>
          <w:color w:val="auto"/>
          <w:sz w:val="32"/>
          <w:szCs w:val="32"/>
        </w:rPr>
        <w:t>市重污染天气应急预案（2024年修订）（征求意见稿）》，现向社会公开征求意见，欢迎社会各界提出意见建议。因《陕西省重污染天气应急预案》要求各市（区）在省预案发布后一个月内完成各自预案修订工作，故《</w:t>
      </w:r>
      <w:r>
        <w:rPr>
          <w:rFonts w:hint="eastAsia" w:ascii="仿宋" w:hAnsi="仿宋" w:eastAsia="仿宋" w:cs="仿宋"/>
          <w:color w:val="auto"/>
          <w:sz w:val="32"/>
          <w:szCs w:val="32"/>
          <w:lang w:val="en-US" w:eastAsia="zh-CN"/>
        </w:rPr>
        <w:t>渭南</w:t>
      </w:r>
      <w:r>
        <w:rPr>
          <w:rFonts w:hint="eastAsia" w:ascii="仿宋" w:hAnsi="仿宋" w:eastAsia="仿宋" w:cs="仿宋"/>
          <w:color w:val="auto"/>
          <w:sz w:val="32"/>
          <w:szCs w:val="32"/>
        </w:rPr>
        <w:t>市重污染天气应急预案（2024年修订）（征求意见稿）》公开征求意见为15天。</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210" w:afterAutospacing="0" w:line="600" w:lineRule="exact"/>
        <w:ind w:right="0" w:firstLine="640" w:firstLineChars="200"/>
        <w:jc w:val="both"/>
        <w:textAlignment w:val="auto"/>
        <w:rPr>
          <w:rFonts w:hint="eastAsia" w:ascii="仿宋" w:hAnsi="仿宋" w:eastAsia="仿宋" w:cs="仿宋"/>
          <w:color w:val="000000"/>
          <w:sz w:val="32"/>
          <w:szCs w:val="32"/>
          <w:lang w:val="en-US" w:eastAsia="zh-CN"/>
        </w:rPr>
      </w:pPr>
      <w:r>
        <w:rPr>
          <w:rFonts w:hint="eastAsia" w:ascii="仿宋" w:hAnsi="仿宋" w:eastAsia="仿宋" w:cs="仿宋"/>
          <w:color w:val="000000"/>
          <w:sz w:val="32"/>
          <w:szCs w:val="32"/>
          <w:lang w:val="en-US" w:eastAsia="zh-CN"/>
        </w:rPr>
        <w:t>公开征求意见时间为：2024年1月15日至1月29日。</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210" w:afterAutospacing="0" w:line="600" w:lineRule="exact"/>
        <w:ind w:right="0" w:firstLine="640" w:firstLineChars="200"/>
        <w:jc w:val="both"/>
        <w:textAlignment w:val="auto"/>
        <w:rPr>
          <w:rFonts w:hint="eastAsia" w:ascii="仿宋" w:hAnsi="仿宋" w:eastAsia="仿宋" w:cs="仿宋"/>
          <w:color w:val="000000"/>
          <w:sz w:val="32"/>
          <w:szCs w:val="32"/>
          <w:lang w:val="en-US" w:eastAsia="zh-CN"/>
        </w:rPr>
      </w:pPr>
      <w:r>
        <w:rPr>
          <w:rFonts w:hint="eastAsia" w:ascii="仿宋" w:hAnsi="仿宋" w:eastAsia="仿宋" w:cs="仿宋"/>
          <w:color w:val="000000"/>
          <w:sz w:val="32"/>
          <w:szCs w:val="32"/>
          <w:lang w:val="en-US" w:eastAsia="zh-CN"/>
        </w:rPr>
        <w:t>意见反馈渠道如下：1.电子邮箱：</w:t>
      </w:r>
      <w:r>
        <w:rPr>
          <w:rFonts w:hint="eastAsia" w:ascii="仿宋" w:hAnsi="仿宋" w:eastAsia="仿宋" w:cs="仿宋"/>
          <w:color w:val="auto"/>
          <w:sz w:val="32"/>
          <w:szCs w:val="32"/>
          <w:lang w:val="en-US" w:eastAsia="zh-CN"/>
        </w:rPr>
        <w:fldChar w:fldCharType="begin"/>
      </w:r>
      <w:r>
        <w:rPr>
          <w:rFonts w:hint="eastAsia" w:ascii="仿宋" w:hAnsi="仿宋" w:eastAsia="仿宋" w:cs="仿宋"/>
          <w:color w:val="auto"/>
          <w:sz w:val="32"/>
          <w:szCs w:val="32"/>
          <w:lang w:val="en-US" w:eastAsia="zh-CN"/>
        </w:rPr>
        <w:instrText xml:space="preserve"> HYPERLINK "mailto:184969788@qq.com" </w:instrText>
      </w:r>
      <w:r>
        <w:rPr>
          <w:rFonts w:hint="eastAsia" w:ascii="仿宋" w:hAnsi="仿宋" w:eastAsia="仿宋" w:cs="仿宋"/>
          <w:color w:val="auto"/>
          <w:sz w:val="32"/>
          <w:szCs w:val="32"/>
          <w:lang w:val="en-US" w:eastAsia="zh-CN"/>
        </w:rPr>
        <w:fldChar w:fldCharType="separate"/>
      </w:r>
      <w:r>
        <w:rPr>
          <w:rStyle w:val="12"/>
          <w:rFonts w:hint="eastAsia" w:ascii="仿宋" w:hAnsi="仿宋" w:eastAsia="仿宋" w:cs="仿宋"/>
          <w:color w:val="auto"/>
          <w:sz w:val="32"/>
          <w:szCs w:val="32"/>
          <w:lang w:val="en-US" w:eastAsia="zh-CN"/>
        </w:rPr>
        <w:t>184969788@qq.com</w:t>
      </w:r>
      <w:r>
        <w:rPr>
          <w:rFonts w:hint="eastAsia" w:ascii="仿宋" w:hAnsi="仿宋" w:eastAsia="仿宋" w:cs="仿宋"/>
          <w:color w:val="auto"/>
          <w:sz w:val="32"/>
          <w:szCs w:val="32"/>
          <w:lang w:val="en-US" w:eastAsia="zh-CN"/>
        </w:rPr>
        <w:fldChar w:fldCharType="end"/>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210" w:afterAutospacing="0" w:line="600" w:lineRule="exact"/>
        <w:ind w:left="0" w:right="0" w:firstLine="3520" w:firstLineChars="1100"/>
        <w:jc w:val="both"/>
        <w:textAlignment w:val="auto"/>
        <w:rPr>
          <w:rFonts w:hint="eastAsia" w:ascii="仿宋" w:hAnsi="仿宋" w:eastAsia="仿宋" w:cs="仿宋"/>
          <w:color w:val="000000"/>
          <w:sz w:val="32"/>
          <w:szCs w:val="32"/>
          <w:lang w:val="en-US" w:eastAsia="zh-CN"/>
        </w:rPr>
      </w:pPr>
      <w:r>
        <w:rPr>
          <w:rFonts w:hint="eastAsia" w:ascii="仿宋" w:hAnsi="仿宋" w:eastAsia="仿宋" w:cs="仿宋"/>
          <w:color w:val="000000"/>
          <w:sz w:val="32"/>
          <w:szCs w:val="32"/>
          <w:lang w:val="en-US" w:eastAsia="zh-CN"/>
        </w:rPr>
        <w:t>2.传真：0913-2158361</w:t>
      </w:r>
    </w:p>
    <w:p>
      <w:pPr>
        <w:pStyle w:val="8"/>
        <w:keepNext w:val="0"/>
        <w:keepLines w:val="0"/>
        <w:pageBreakBefore w:val="0"/>
        <w:widowControl/>
        <w:numPr>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210" w:afterAutospacing="0" w:line="600" w:lineRule="exact"/>
        <w:ind w:right="0" w:rightChars="0"/>
        <w:jc w:val="both"/>
        <w:textAlignment w:val="auto"/>
        <w:rPr>
          <w:rFonts w:hint="default" w:ascii="仿宋" w:hAnsi="仿宋" w:eastAsia="仿宋" w:cs="仿宋"/>
          <w:color w:val="00000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left="1918" w:leftChars="304" w:hanging="1280" w:hangingChars="4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附件：1.</w:t>
      </w:r>
      <w:r>
        <w:rPr>
          <w:rFonts w:hint="eastAsia" w:ascii="仿宋" w:hAnsi="仿宋" w:eastAsia="仿宋" w:cs="仿宋"/>
          <w:sz w:val="32"/>
          <w:szCs w:val="32"/>
          <w:lang w:val="en-US" w:eastAsia="zh-CN"/>
        </w:rPr>
        <w:fldChar w:fldCharType="begin"/>
      </w:r>
      <w:r>
        <w:rPr>
          <w:rFonts w:hint="eastAsia" w:ascii="仿宋" w:hAnsi="仿宋" w:eastAsia="仿宋" w:cs="仿宋"/>
          <w:sz w:val="32"/>
          <w:szCs w:val="32"/>
          <w:lang w:val="en-US" w:eastAsia="zh-CN"/>
        </w:rPr>
        <w:instrText xml:space="preserve"> HYPERLINK "http://xaepb.xa.gov.cn/web_files/xaepb/file/2024/01/19/202401191726584892247.doc" \t "http://xaepb.xa.gov.cn/xwzx/tzgg/_self" </w:instrText>
      </w:r>
      <w:r>
        <w:rPr>
          <w:rFonts w:hint="eastAsia" w:ascii="仿宋" w:hAnsi="仿宋" w:eastAsia="仿宋" w:cs="仿宋"/>
          <w:sz w:val="32"/>
          <w:szCs w:val="32"/>
          <w:lang w:val="en-US" w:eastAsia="zh-CN"/>
        </w:rPr>
        <w:fldChar w:fldCharType="separate"/>
      </w:r>
      <w:r>
        <w:rPr>
          <w:rFonts w:hint="eastAsia" w:ascii="仿宋" w:hAnsi="仿宋" w:eastAsia="仿宋" w:cs="仿宋"/>
          <w:sz w:val="32"/>
          <w:szCs w:val="32"/>
          <w:lang w:val="en-US" w:eastAsia="zh-CN"/>
        </w:rPr>
        <w:t>《渭南市重污染天气应急预案（2024年修订）（征求意见稿）》</w:t>
      </w:r>
      <w:r>
        <w:rPr>
          <w:rFonts w:hint="eastAsia" w:ascii="仿宋" w:hAnsi="仿宋" w:eastAsia="仿宋" w:cs="仿宋"/>
          <w:sz w:val="32"/>
          <w:szCs w:val="32"/>
          <w:lang w:val="en-US" w:eastAsia="zh-CN"/>
        </w:rPr>
        <w:fldChar w:fldCharType="end"/>
      </w:r>
    </w:p>
    <w:p>
      <w:pPr>
        <w:keepNext w:val="0"/>
        <w:keepLines w:val="0"/>
        <w:pageBreakBefore w:val="0"/>
        <w:widowControl w:val="0"/>
        <w:numPr>
          <w:ilvl w:val="0"/>
          <w:numId w:val="1"/>
        </w:numPr>
        <w:kinsoku/>
        <w:wordWrap/>
        <w:overflowPunct/>
        <w:topLinePunct w:val="0"/>
        <w:autoSpaceDE/>
        <w:autoSpaceDN/>
        <w:bidi w:val="0"/>
        <w:adjustRightInd/>
        <w:snapToGrid/>
        <w:spacing w:line="600" w:lineRule="exact"/>
        <w:ind w:left="1600" w:leftChars="0" w:firstLine="0" w:firstLineChars="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fldChar w:fldCharType="begin"/>
      </w:r>
      <w:r>
        <w:rPr>
          <w:rFonts w:hint="eastAsia" w:ascii="仿宋" w:hAnsi="仿宋" w:eastAsia="仿宋" w:cs="仿宋"/>
          <w:sz w:val="32"/>
          <w:szCs w:val="32"/>
          <w:lang w:val="en-US" w:eastAsia="zh-CN"/>
        </w:rPr>
        <w:instrText xml:space="preserve"> HYPERLINK "http://xaepb.xa.gov.cn/web_files/xaepb/file/2024/01/19/202401191727367067479.docx" \t "http://xaepb.xa.gov.cn/xwzx/tzgg/_self" </w:instrText>
      </w:r>
      <w:r>
        <w:rPr>
          <w:rFonts w:hint="eastAsia" w:ascii="仿宋" w:hAnsi="仿宋" w:eastAsia="仿宋" w:cs="仿宋"/>
          <w:sz w:val="32"/>
          <w:szCs w:val="32"/>
          <w:lang w:val="en-US" w:eastAsia="zh-CN"/>
        </w:rPr>
        <w:fldChar w:fldCharType="separate"/>
      </w:r>
      <w:r>
        <w:rPr>
          <w:rFonts w:hint="eastAsia" w:ascii="仿宋" w:hAnsi="仿宋" w:eastAsia="仿宋" w:cs="仿宋"/>
          <w:sz w:val="32"/>
          <w:szCs w:val="32"/>
          <w:lang w:val="en-US" w:eastAsia="zh-CN"/>
        </w:rPr>
        <w:t>征求意见反馈单</w:t>
      </w:r>
      <w:r>
        <w:rPr>
          <w:rFonts w:hint="eastAsia" w:ascii="仿宋" w:hAnsi="仿宋" w:eastAsia="仿宋" w:cs="仿宋"/>
          <w:sz w:val="32"/>
          <w:szCs w:val="32"/>
          <w:lang w:val="en-US" w:eastAsia="zh-CN"/>
        </w:rPr>
        <w:fldChar w:fldCharType="end"/>
      </w:r>
    </w:p>
    <w:p>
      <w:pPr>
        <w:pStyle w:val="2"/>
        <w:widowControl w:val="0"/>
        <w:numPr>
          <w:numId w:val="0"/>
        </w:numPr>
        <w:spacing w:before="28"/>
        <w:jc w:val="both"/>
        <w:rPr>
          <w:rFonts w:hint="eastAsia"/>
          <w:lang w:val="en-US" w:eastAsia="zh-CN"/>
        </w:rPr>
      </w:pPr>
    </w:p>
    <w:p>
      <w:pPr>
        <w:rPr>
          <w:rFonts w:hint="eastAsia"/>
          <w:lang w:val="en-US" w:eastAsia="zh-CN"/>
        </w:rPr>
      </w:pPr>
    </w:p>
    <w:p>
      <w:pPr>
        <w:keepNext w:val="0"/>
        <w:keepLines w:val="0"/>
        <w:pageBreakBefore w:val="0"/>
        <w:kinsoku/>
        <w:wordWrap/>
        <w:overflowPunct/>
        <w:topLinePunct w:val="0"/>
        <w:autoSpaceDE/>
        <w:autoSpaceDN/>
        <w:bidi w:val="0"/>
        <w:adjustRightInd/>
        <w:snapToGrid/>
        <w:spacing w:line="600" w:lineRule="exact"/>
        <w:jc w:val="right"/>
        <w:textAlignment w:val="auto"/>
        <w:rPr>
          <w:rFonts w:hint="eastAsia" w:ascii="仿宋" w:hAnsi="仿宋" w:eastAsia="仿宋" w:cs="仿宋"/>
          <w:b w:val="0"/>
          <w:bCs w:val="0"/>
          <w:sz w:val="32"/>
          <w:szCs w:val="32"/>
        </w:rPr>
      </w:pPr>
      <w:r>
        <w:rPr>
          <w:rFonts w:hint="eastAsia" w:ascii="仿宋" w:hAnsi="仿宋" w:eastAsia="仿宋" w:cs="仿宋"/>
          <w:b w:val="0"/>
          <w:bCs w:val="0"/>
          <w:sz w:val="32"/>
          <w:szCs w:val="32"/>
          <w:lang w:val="en-US" w:eastAsia="zh-CN"/>
        </w:rPr>
        <w:t>渭南市</w:t>
      </w:r>
      <w:r>
        <w:rPr>
          <w:rFonts w:hint="eastAsia" w:ascii="仿宋" w:hAnsi="仿宋" w:eastAsia="仿宋" w:cs="仿宋"/>
          <w:b w:val="0"/>
          <w:bCs w:val="0"/>
          <w:sz w:val="32"/>
          <w:szCs w:val="32"/>
        </w:rPr>
        <w:t>重污染天气应急指挥部办公室</w:t>
      </w:r>
    </w:p>
    <w:p>
      <w:pPr>
        <w:pStyle w:val="2"/>
        <w:wordWrap w:val="0"/>
        <w:jc w:val="right"/>
        <w:rPr>
          <w:rFonts w:hint="default" w:eastAsia="方正小标宋简体"/>
          <w:lang w:val="en-US" w:eastAsia="zh-CN"/>
        </w:rPr>
      </w:pPr>
      <w:r>
        <w:rPr>
          <w:rFonts w:hint="eastAsia" w:ascii="仿宋" w:hAnsi="仿宋" w:eastAsia="仿宋" w:cs="仿宋"/>
          <w:b w:val="0"/>
          <w:bCs w:val="0"/>
          <w:sz w:val="32"/>
          <w:szCs w:val="32"/>
          <w:lang w:val="en-US" w:eastAsia="zh-CN"/>
        </w:rPr>
        <w:t xml:space="preserve">2024年1月15日      </w:t>
      </w:r>
    </w:p>
    <w:p>
      <w:pPr>
        <w:keepNext w:val="0"/>
        <w:keepLines w:val="0"/>
        <w:pageBreakBefore w:val="0"/>
        <w:kinsoku/>
        <w:wordWrap/>
        <w:overflowPunct/>
        <w:topLinePunct w:val="0"/>
        <w:autoSpaceDE/>
        <w:autoSpaceDN/>
        <w:bidi w:val="0"/>
        <w:adjustRightInd/>
        <w:snapToGrid/>
        <w:spacing w:line="600" w:lineRule="exact"/>
        <w:textAlignment w:val="auto"/>
      </w:pPr>
    </w:p>
    <w:p>
      <w:pPr>
        <w:keepNext w:val="0"/>
        <w:keepLines w:val="0"/>
        <w:pageBreakBefore w:val="0"/>
        <w:kinsoku/>
        <w:wordWrap/>
        <w:overflowPunct/>
        <w:topLinePunct w:val="0"/>
        <w:autoSpaceDE/>
        <w:autoSpaceDN/>
        <w:bidi w:val="0"/>
        <w:adjustRightInd/>
        <w:snapToGrid/>
        <w:spacing w:line="600" w:lineRule="exact"/>
        <w:textAlignment w:val="auto"/>
      </w:pPr>
    </w:p>
    <w:p>
      <w:pPr>
        <w:keepNext w:val="0"/>
        <w:keepLines w:val="0"/>
        <w:pageBreakBefore w:val="0"/>
        <w:kinsoku/>
        <w:wordWrap/>
        <w:overflowPunct/>
        <w:topLinePunct w:val="0"/>
        <w:autoSpaceDE/>
        <w:autoSpaceDN/>
        <w:bidi w:val="0"/>
        <w:adjustRightInd/>
        <w:snapToGrid/>
        <w:spacing w:line="600" w:lineRule="exact"/>
        <w:textAlignment w:val="auto"/>
      </w:pPr>
    </w:p>
    <w:p>
      <w:pPr>
        <w:keepNext w:val="0"/>
        <w:keepLines w:val="0"/>
        <w:pageBreakBefore w:val="0"/>
        <w:kinsoku/>
        <w:wordWrap/>
        <w:overflowPunct/>
        <w:topLinePunct w:val="0"/>
        <w:autoSpaceDE/>
        <w:autoSpaceDN/>
        <w:bidi w:val="0"/>
        <w:adjustRightInd/>
        <w:snapToGrid/>
        <w:spacing w:line="600" w:lineRule="exact"/>
        <w:textAlignment w:val="auto"/>
      </w:pPr>
    </w:p>
    <w:p>
      <w:pPr>
        <w:keepNext w:val="0"/>
        <w:keepLines w:val="0"/>
        <w:pageBreakBefore w:val="0"/>
        <w:kinsoku/>
        <w:wordWrap/>
        <w:overflowPunct/>
        <w:topLinePunct w:val="0"/>
        <w:autoSpaceDE/>
        <w:autoSpaceDN/>
        <w:bidi w:val="0"/>
        <w:adjustRightInd/>
        <w:snapToGrid/>
        <w:spacing w:line="600" w:lineRule="exact"/>
        <w:textAlignment w:val="auto"/>
      </w:pPr>
    </w:p>
    <w:p>
      <w:pPr>
        <w:pStyle w:val="2"/>
      </w:pPr>
    </w:p>
    <w:p/>
    <w:p>
      <w:pPr>
        <w:pStyle w:val="2"/>
      </w:pPr>
    </w:p>
    <w:p/>
    <w:p>
      <w:pPr>
        <w:pStyle w:val="2"/>
      </w:pPr>
    </w:p>
    <w:p/>
    <w:p>
      <w:pPr>
        <w:pStyle w:val="2"/>
      </w:pP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jc w:val="left"/>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附件1</w:t>
      </w:r>
    </w:p>
    <w:p>
      <w:pPr>
        <w:rPr>
          <w:rFonts w:hint="eastAsia"/>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color w:val="000000"/>
          <w:sz w:val="44"/>
          <w:szCs w:val="44"/>
          <w:lang w:val="en-US" w:eastAsia="zh-CN"/>
        </w:rPr>
      </w:pPr>
      <w:r>
        <w:rPr>
          <w:rFonts w:hint="eastAsia" w:ascii="方正小标宋简体" w:hAnsi="方正小标宋简体" w:eastAsia="方正小标宋简体" w:cs="方正小标宋简体"/>
          <w:color w:val="000000"/>
          <w:sz w:val="44"/>
          <w:szCs w:val="44"/>
          <w:lang w:val="en-US" w:eastAsia="zh-CN"/>
        </w:rPr>
        <w:t>渭南市重污染天气应急预案</w:t>
      </w:r>
    </w:p>
    <w:p>
      <w:pPr>
        <w:pStyle w:val="6"/>
        <w:keepNext w:val="0"/>
        <w:keepLines w:val="0"/>
        <w:pageBreakBefore w:val="0"/>
        <w:widowControl w:val="0"/>
        <w:kinsoku/>
        <w:overflowPunct/>
        <w:topLinePunct w:val="0"/>
        <w:autoSpaceDE/>
        <w:autoSpaceDN/>
        <w:bidi w:val="0"/>
        <w:snapToGrid/>
        <w:spacing w:line="600" w:lineRule="exact"/>
        <w:jc w:val="center"/>
        <w:textAlignment w:val="auto"/>
        <w:rPr>
          <w:rFonts w:hint="default" w:ascii="楷体_GB2312" w:hAnsi="楷体_GB2312" w:eastAsia="楷体_GB2312" w:cs="楷体_GB2312"/>
          <w:sz w:val="32"/>
          <w:szCs w:val="32"/>
          <w:lang w:val="en-US"/>
        </w:rPr>
      </w:pPr>
      <w:r>
        <w:rPr>
          <w:rFonts w:hint="eastAsia" w:ascii="楷体_GB2312" w:hAnsi="楷体_GB2312" w:eastAsia="楷体_GB2312" w:cs="楷体_GB2312"/>
          <w:color w:val="000000"/>
          <w:sz w:val="32"/>
          <w:szCs w:val="32"/>
          <w:lang w:val="en-US" w:eastAsia="zh-CN"/>
        </w:rPr>
        <w:t>(202</w:t>
      </w:r>
      <w:r>
        <w:rPr>
          <w:rFonts w:hint="eastAsia" w:ascii="楷体_GB2312" w:hAnsi="楷体_GB2312" w:cs="楷体_GB2312"/>
          <w:color w:val="000000"/>
          <w:sz w:val="32"/>
          <w:szCs w:val="32"/>
          <w:lang w:val="en-US" w:eastAsia="zh-CN"/>
        </w:rPr>
        <w:t>4</w:t>
      </w:r>
      <w:r>
        <w:rPr>
          <w:rFonts w:hint="eastAsia" w:ascii="楷体_GB2312" w:hAnsi="楷体_GB2312" w:eastAsia="楷体_GB2312" w:cs="楷体_GB2312"/>
          <w:color w:val="000000"/>
          <w:sz w:val="32"/>
          <w:szCs w:val="32"/>
          <w:lang w:val="en-US" w:eastAsia="zh-CN"/>
        </w:rPr>
        <w:t>年修订）</w:t>
      </w:r>
      <w:r>
        <w:rPr>
          <w:rFonts w:hint="eastAsia" w:ascii="楷体_GB2312" w:hAnsi="楷体_GB2312" w:cs="楷体_GB2312"/>
          <w:color w:val="000000"/>
          <w:sz w:val="32"/>
          <w:szCs w:val="32"/>
          <w:lang w:val="en-US" w:eastAsia="zh-CN"/>
        </w:rPr>
        <w:t>（征求意见稿）</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黑体" w:hAnsi="黑体" w:eastAsia="黑体" w:cs="黑体"/>
          <w:color w:val="000000"/>
          <w:sz w:val="32"/>
          <w:szCs w:val="32"/>
          <w:lang w:val="en-US" w:eastAsia="zh-CN"/>
        </w:rPr>
      </w:pPr>
      <w:r>
        <w:rPr>
          <w:rFonts w:hint="eastAsia" w:ascii="黑体" w:hAnsi="黑体" w:eastAsia="黑体" w:cs="黑体"/>
          <w:color w:val="000000"/>
          <w:sz w:val="32"/>
          <w:szCs w:val="32"/>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color w:val="000000"/>
          <w:sz w:val="32"/>
          <w:szCs w:val="32"/>
          <w:lang w:val="en-US" w:eastAsia="zh-CN"/>
        </w:rPr>
      </w:pPr>
      <w:r>
        <w:rPr>
          <w:rFonts w:hint="eastAsia" w:ascii="仿宋" w:hAnsi="仿宋" w:eastAsia="仿宋" w:cs="仿宋"/>
          <w:color w:val="000000"/>
          <w:sz w:val="32"/>
          <w:szCs w:val="32"/>
          <w:lang w:val="en-US" w:eastAsia="zh-CN"/>
        </w:rPr>
        <w:t>为全面深入贯彻落实习近平生态文明思想，进一步健全完善我市</w:t>
      </w:r>
      <w:r>
        <w:rPr>
          <w:rFonts w:hint="eastAsia" w:ascii="仿宋" w:hAnsi="仿宋" w:eastAsia="仿宋" w:cs="仿宋"/>
          <w:color w:val="000000"/>
          <w:sz w:val="32"/>
          <w:szCs w:val="32"/>
        </w:rPr>
        <w:t>重污染天气</w:t>
      </w:r>
      <w:r>
        <w:rPr>
          <w:rFonts w:hint="eastAsia" w:ascii="仿宋" w:hAnsi="仿宋" w:eastAsia="仿宋" w:cs="仿宋"/>
          <w:color w:val="000000"/>
          <w:sz w:val="32"/>
          <w:szCs w:val="32"/>
          <w:lang w:val="en-US" w:eastAsia="zh-CN"/>
        </w:rPr>
        <w:t>预警和</w:t>
      </w:r>
      <w:r>
        <w:rPr>
          <w:rFonts w:hint="eastAsia" w:ascii="仿宋" w:hAnsi="仿宋" w:eastAsia="仿宋" w:cs="仿宋"/>
          <w:color w:val="000000"/>
          <w:sz w:val="32"/>
          <w:szCs w:val="32"/>
        </w:rPr>
        <w:t>应急响应机制，提高</w:t>
      </w:r>
      <w:r>
        <w:rPr>
          <w:rFonts w:hint="eastAsia" w:ascii="仿宋" w:hAnsi="仿宋" w:eastAsia="仿宋" w:cs="仿宋"/>
          <w:color w:val="000000"/>
          <w:sz w:val="32"/>
          <w:szCs w:val="32"/>
          <w:lang w:val="en-US" w:eastAsia="zh-CN"/>
        </w:rPr>
        <w:t>预报</w:t>
      </w:r>
      <w:r>
        <w:rPr>
          <w:rFonts w:hint="eastAsia" w:ascii="仿宋" w:hAnsi="仿宋" w:eastAsia="仿宋" w:cs="仿宋"/>
          <w:color w:val="000000"/>
          <w:sz w:val="32"/>
          <w:szCs w:val="32"/>
        </w:rPr>
        <w:t>预警能力</w:t>
      </w:r>
      <w:r>
        <w:rPr>
          <w:rFonts w:hint="eastAsia" w:ascii="仿宋" w:hAnsi="仿宋" w:eastAsia="仿宋" w:cs="仿宋"/>
          <w:color w:val="000000"/>
          <w:sz w:val="32"/>
          <w:szCs w:val="32"/>
          <w:lang w:eastAsia="zh-CN"/>
        </w:rPr>
        <w:t>，</w:t>
      </w:r>
      <w:r>
        <w:rPr>
          <w:rFonts w:hint="eastAsia" w:ascii="仿宋" w:hAnsi="仿宋" w:eastAsia="仿宋" w:cs="仿宋"/>
          <w:color w:val="000000"/>
          <w:sz w:val="32"/>
          <w:szCs w:val="32"/>
          <w:lang w:val="en-US" w:eastAsia="zh-CN"/>
        </w:rPr>
        <w:t>确保重污染天气应急响应工作及时、高效、有序进行，</w:t>
      </w:r>
      <w:r>
        <w:rPr>
          <w:rFonts w:hint="eastAsia" w:ascii="仿宋" w:hAnsi="仿宋" w:eastAsia="仿宋" w:cs="仿宋"/>
          <w:color w:val="000000"/>
          <w:sz w:val="32"/>
          <w:szCs w:val="32"/>
        </w:rPr>
        <w:t>制定本预案</w:t>
      </w:r>
      <w:r>
        <w:rPr>
          <w:rFonts w:hint="eastAsia" w:ascii="仿宋" w:hAnsi="仿宋" w:eastAsia="仿宋" w:cs="仿宋"/>
          <w:color w:val="000000"/>
          <w:sz w:val="32"/>
          <w:szCs w:val="32"/>
          <w:lang w:eastAsia="zh-CN"/>
        </w:rPr>
        <w:t>。</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黑体" w:hAnsi="黑体" w:eastAsia="黑体" w:cs="黑体"/>
          <w:color w:val="000000"/>
          <w:sz w:val="32"/>
          <w:szCs w:val="32"/>
        </w:rPr>
      </w:pPr>
      <w:r>
        <w:rPr>
          <w:rFonts w:hint="eastAsia" w:ascii="黑体" w:hAnsi="黑体" w:eastAsia="黑体" w:cs="黑体"/>
          <w:color w:val="000000"/>
          <w:sz w:val="32"/>
          <w:szCs w:val="32"/>
        </w:rPr>
        <w:t xml:space="preserve">    1 总则</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楷体" w:hAnsi="楷体" w:eastAsia="楷体" w:cs="楷体"/>
          <w:color w:val="000000"/>
          <w:sz w:val="32"/>
          <w:szCs w:val="32"/>
        </w:rPr>
      </w:pPr>
      <w:r>
        <w:rPr>
          <w:rFonts w:hint="eastAsia" w:ascii="仿宋" w:hAnsi="仿宋" w:eastAsia="仿宋" w:cs="仿宋"/>
          <w:color w:val="000000"/>
          <w:sz w:val="32"/>
          <w:szCs w:val="32"/>
        </w:rPr>
        <w:t xml:space="preserve">    </w:t>
      </w:r>
      <w:r>
        <w:rPr>
          <w:rFonts w:hint="eastAsia" w:ascii="楷体" w:hAnsi="楷体" w:eastAsia="楷体" w:cs="楷体"/>
          <w:color w:val="000000"/>
          <w:sz w:val="32"/>
          <w:szCs w:val="32"/>
        </w:rPr>
        <w:t>1.1 编制目的</w:t>
      </w:r>
    </w:p>
    <w:p>
      <w:pPr>
        <w:keepNext w:val="0"/>
        <w:keepLines w:val="0"/>
        <w:pageBreakBefore w:val="0"/>
        <w:widowControl w:val="0"/>
        <w:kinsoku/>
        <w:wordWrap/>
        <w:overflowPunct/>
        <w:topLinePunct w:val="0"/>
        <w:autoSpaceDE/>
        <w:autoSpaceDN/>
        <w:bidi w:val="0"/>
        <w:adjustRightInd/>
        <w:snapToGrid/>
        <w:spacing w:line="600" w:lineRule="exact"/>
        <w:ind w:firstLine="640"/>
        <w:textAlignment w:val="auto"/>
        <w:rPr>
          <w:rFonts w:hint="eastAsia" w:ascii="仿宋" w:hAnsi="仿宋" w:eastAsia="仿宋" w:cs="仿宋"/>
          <w:color w:val="000000"/>
          <w:sz w:val="32"/>
          <w:szCs w:val="32"/>
        </w:rPr>
      </w:pPr>
      <w:r>
        <w:rPr>
          <w:rFonts w:hint="eastAsia" w:ascii="仿宋" w:hAnsi="仿宋" w:eastAsia="仿宋" w:cs="仿宋"/>
          <w:color w:val="000000"/>
          <w:sz w:val="32"/>
          <w:szCs w:val="32"/>
        </w:rPr>
        <w:t>统筹各级重污染天气应急响应工作，</w:t>
      </w:r>
      <w:r>
        <w:rPr>
          <w:rFonts w:hint="eastAsia" w:ascii="仿宋" w:hAnsi="仿宋" w:eastAsia="仿宋" w:cs="仿宋"/>
          <w:color w:val="000000"/>
          <w:sz w:val="32"/>
          <w:szCs w:val="32"/>
          <w:lang w:val="en-US" w:eastAsia="zh-CN"/>
        </w:rPr>
        <w:t>削减污染物浓度峰值，</w:t>
      </w:r>
      <w:r>
        <w:rPr>
          <w:rFonts w:hint="eastAsia" w:ascii="仿宋" w:hAnsi="仿宋" w:eastAsia="仿宋" w:cs="仿宋"/>
          <w:color w:val="000000"/>
          <w:sz w:val="32"/>
          <w:szCs w:val="32"/>
        </w:rPr>
        <w:t>开展区域</w:t>
      </w:r>
      <w:r>
        <w:rPr>
          <w:rFonts w:hint="eastAsia" w:ascii="仿宋" w:hAnsi="仿宋" w:eastAsia="仿宋" w:cs="仿宋"/>
          <w:color w:val="000000"/>
          <w:sz w:val="32"/>
          <w:szCs w:val="32"/>
          <w:lang w:val="en-US" w:eastAsia="zh-CN"/>
        </w:rPr>
        <w:t>联防联动</w:t>
      </w:r>
      <w:r>
        <w:rPr>
          <w:rFonts w:hint="eastAsia" w:ascii="仿宋" w:hAnsi="仿宋" w:eastAsia="仿宋" w:cs="仿宋"/>
          <w:color w:val="000000"/>
          <w:sz w:val="32"/>
          <w:szCs w:val="32"/>
        </w:rPr>
        <w:t>，及时有效应对重污染天气，最大限度降低重污染天气造成的危害，保障</w:t>
      </w:r>
      <w:r>
        <w:rPr>
          <w:rFonts w:hint="eastAsia" w:ascii="仿宋" w:hAnsi="仿宋" w:eastAsia="仿宋" w:cs="仿宋"/>
          <w:color w:val="000000"/>
          <w:sz w:val="32"/>
          <w:szCs w:val="32"/>
          <w:lang w:val="en-US" w:eastAsia="zh-CN"/>
        </w:rPr>
        <w:t>人民群众</w:t>
      </w:r>
      <w:r>
        <w:rPr>
          <w:rFonts w:hint="eastAsia" w:ascii="仿宋" w:hAnsi="仿宋" w:eastAsia="仿宋" w:cs="仿宋"/>
          <w:color w:val="000000"/>
          <w:sz w:val="32"/>
          <w:szCs w:val="32"/>
        </w:rPr>
        <w:t>身体健康</w:t>
      </w:r>
      <w:r>
        <w:rPr>
          <w:rFonts w:hint="eastAsia" w:ascii="仿宋" w:hAnsi="仿宋" w:eastAsia="仿宋" w:cs="仿宋"/>
          <w:color w:val="000000"/>
          <w:sz w:val="32"/>
          <w:szCs w:val="32"/>
          <w:lang w:eastAsia="zh-CN"/>
        </w:rPr>
        <w:t>，</w:t>
      </w:r>
      <w:r>
        <w:rPr>
          <w:rFonts w:hint="eastAsia" w:ascii="仿宋" w:hAnsi="仿宋" w:eastAsia="仿宋" w:cs="仿宋"/>
          <w:color w:val="000000"/>
          <w:sz w:val="32"/>
          <w:szCs w:val="32"/>
        </w:rPr>
        <w:t>维护环境安全和社会和谐稳定。</w:t>
      </w:r>
    </w:p>
    <w:p>
      <w:pPr>
        <w:keepNext w:val="0"/>
        <w:keepLines w:val="0"/>
        <w:pageBreakBefore w:val="0"/>
        <w:widowControl w:val="0"/>
        <w:kinsoku/>
        <w:wordWrap/>
        <w:overflowPunct/>
        <w:topLinePunct w:val="0"/>
        <w:autoSpaceDE/>
        <w:autoSpaceDN/>
        <w:bidi w:val="0"/>
        <w:adjustRightInd/>
        <w:snapToGrid/>
        <w:spacing w:line="600" w:lineRule="exact"/>
        <w:ind w:firstLine="560"/>
        <w:textAlignment w:val="auto"/>
        <w:rPr>
          <w:rFonts w:hint="eastAsia" w:ascii="楷体" w:hAnsi="楷体" w:eastAsia="楷体" w:cs="楷体"/>
          <w:color w:val="000000"/>
          <w:sz w:val="32"/>
          <w:szCs w:val="32"/>
        </w:rPr>
      </w:pPr>
      <w:r>
        <w:rPr>
          <w:rFonts w:hint="eastAsia" w:ascii="楷体" w:hAnsi="楷体" w:eastAsia="楷体" w:cs="楷体"/>
          <w:color w:val="000000"/>
          <w:sz w:val="32"/>
          <w:szCs w:val="32"/>
        </w:rPr>
        <w:t>1.2 编制依据</w:t>
      </w:r>
    </w:p>
    <w:p>
      <w:pPr>
        <w:keepNext w:val="0"/>
        <w:keepLines w:val="0"/>
        <w:pageBreakBefore w:val="0"/>
        <w:widowControl w:val="0"/>
        <w:kinsoku/>
        <w:wordWrap/>
        <w:overflowPunct/>
        <w:topLinePunct w:val="0"/>
        <w:autoSpaceDE/>
        <w:autoSpaceDN/>
        <w:bidi w:val="0"/>
        <w:adjustRightInd/>
        <w:snapToGrid/>
        <w:spacing w:line="600" w:lineRule="exact"/>
        <w:ind w:firstLine="560"/>
        <w:textAlignment w:val="auto"/>
        <w:rPr>
          <w:rFonts w:hint="eastAsia" w:ascii="仿宋" w:hAnsi="仿宋" w:eastAsia="仿宋" w:cs="仿宋"/>
          <w:color w:val="000000"/>
          <w:sz w:val="32"/>
          <w:szCs w:val="32"/>
          <w:lang w:val="en-US" w:eastAsia="zh-CN"/>
        </w:rPr>
      </w:pPr>
      <w:r>
        <w:rPr>
          <w:rFonts w:hint="eastAsia" w:ascii="仿宋" w:hAnsi="仿宋" w:eastAsia="仿宋" w:cs="仿宋"/>
          <w:color w:val="000000"/>
          <w:sz w:val="32"/>
          <w:szCs w:val="32"/>
          <w:lang w:val="en-US" w:eastAsia="zh-CN"/>
        </w:rPr>
        <w:t>依据</w:t>
      </w:r>
      <w:r>
        <w:rPr>
          <w:rFonts w:hint="eastAsia" w:ascii="仿宋" w:hAnsi="仿宋" w:eastAsia="仿宋" w:cs="仿宋"/>
          <w:color w:val="000000"/>
          <w:sz w:val="32"/>
          <w:szCs w:val="32"/>
          <w:lang w:eastAsia="zh-CN"/>
        </w:rPr>
        <w:t>《</w:t>
      </w:r>
      <w:r>
        <w:rPr>
          <w:rFonts w:hint="eastAsia" w:ascii="仿宋" w:hAnsi="仿宋" w:eastAsia="仿宋" w:cs="仿宋"/>
          <w:color w:val="000000"/>
          <w:sz w:val="32"/>
          <w:szCs w:val="32"/>
          <w:lang w:val="en-US" w:eastAsia="zh-CN"/>
        </w:rPr>
        <w:t>中华人民共和国大气污染防治法》《陕西省大气污染防治条例》《陕西省大气污染治理专项行动方案（2023-2027年）》《陕西省重污染天气应急预案》等法律法规及有关文件规定，结合我市实际，制定本预案。</w:t>
      </w:r>
    </w:p>
    <w:p>
      <w:pPr>
        <w:keepNext w:val="0"/>
        <w:keepLines w:val="0"/>
        <w:pageBreakBefore w:val="0"/>
        <w:widowControl w:val="0"/>
        <w:kinsoku/>
        <w:wordWrap/>
        <w:overflowPunct/>
        <w:topLinePunct w:val="0"/>
        <w:autoSpaceDE/>
        <w:autoSpaceDN/>
        <w:bidi w:val="0"/>
        <w:adjustRightInd/>
        <w:snapToGrid/>
        <w:spacing w:line="600" w:lineRule="exact"/>
        <w:ind w:firstLine="560"/>
        <w:textAlignment w:val="auto"/>
        <w:rPr>
          <w:rFonts w:hint="eastAsia" w:ascii="楷体" w:hAnsi="楷体" w:eastAsia="楷体" w:cs="楷体"/>
          <w:color w:val="000000"/>
          <w:sz w:val="32"/>
          <w:szCs w:val="32"/>
        </w:rPr>
      </w:pPr>
      <w:r>
        <w:rPr>
          <w:rFonts w:hint="eastAsia" w:ascii="楷体" w:hAnsi="楷体" w:eastAsia="楷体" w:cs="楷体"/>
          <w:color w:val="000000"/>
          <w:sz w:val="32"/>
          <w:szCs w:val="32"/>
        </w:rPr>
        <w:t>1.3 适用范围</w:t>
      </w:r>
    </w:p>
    <w:p>
      <w:pPr>
        <w:keepNext w:val="0"/>
        <w:keepLines w:val="0"/>
        <w:pageBreakBefore w:val="0"/>
        <w:widowControl w:val="0"/>
        <w:kinsoku/>
        <w:wordWrap/>
        <w:overflowPunct/>
        <w:topLinePunct w:val="0"/>
        <w:autoSpaceDE/>
        <w:autoSpaceDN/>
        <w:bidi w:val="0"/>
        <w:adjustRightInd/>
        <w:snapToGrid/>
        <w:spacing w:line="600" w:lineRule="exact"/>
        <w:ind w:firstLine="560"/>
        <w:textAlignment w:val="auto"/>
        <w:rPr>
          <w:rFonts w:hint="eastAsia" w:ascii="仿宋" w:hAnsi="仿宋" w:eastAsia="仿宋" w:cs="仿宋"/>
          <w:color w:val="000000"/>
          <w:sz w:val="32"/>
          <w:szCs w:val="32"/>
          <w:lang w:val="en-US" w:eastAsia="zh-CN"/>
        </w:rPr>
      </w:pPr>
      <w:r>
        <w:rPr>
          <w:rFonts w:hint="eastAsia" w:ascii="仿宋" w:hAnsi="仿宋" w:eastAsia="仿宋" w:cs="仿宋"/>
          <w:color w:val="000000"/>
          <w:sz w:val="32"/>
          <w:szCs w:val="32"/>
          <w:lang w:val="en-US" w:eastAsia="zh-CN"/>
        </w:rPr>
        <w:t>本预案适用于本市行政区域内（不含韩城市）预测可能发生重污染天气时的应急工作。</w:t>
      </w:r>
    </w:p>
    <w:p>
      <w:pPr>
        <w:keepNext w:val="0"/>
        <w:keepLines w:val="0"/>
        <w:pageBreakBefore w:val="0"/>
        <w:widowControl w:val="0"/>
        <w:kinsoku/>
        <w:wordWrap/>
        <w:overflowPunct/>
        <w:topLinePunct w:val="0"/>
        <w:autoSpaceDE/>
        <w:autoSpaceDN/>
        <w:bidi w:val="0"/>
        <w:adjustRightInd/>
        <w:snapToGrid/>
        <w:spacing w:line="600" w:lineRule="exact"/>
        <w:ind w:firstLine="560"/>
        <w:textAlignment w:val="auto"/>
        <w:rPr>
          <w:rFonts w:hint="eastAsia" w:ascii="楷体" w:hAnsi="楷体" w:eastAsia="楷体" w:cs="楷体"/>
          <w:color w:val="000000"/>
          <w:sz w:val="32"/>
          <w:szCs w:val="32"/>
          <w:highlight w:val="none"/>
          <w:lang w:val="en-US" w:eastAsia="zh-CN"/>
        </w:rPr>
      </w:pPr>
      <w:r>
        <w:rPr>
          <w:rFonts w:hint="eastAsia" w:ascii="楷体" w:hAnsi="楷体" w:eastAsia="楷体" w:cs="楷体"/>
          <w:color w:val="000000"/>
          <w:sz w:val="32"/>
          <w:szCs w:val="32"/>
          <w:highlight w:val="none"/>
          <w:lang w:val="en-US" w:eastAsia="zh-CN"/>
        </w:rPr>
        <w:t>1.4预案体系</w:t>
      </w:r>
    </w:p>
    <w:p>
      <w:pPr>
        <w:keepNext w:val="0"/>
        <w:keepLines w:val="0"/>
        <w:pageBreakBefore w:val="0"/>
        <w:widowControl w:val="0"/>
        <w:kinsoku/>
        <w:wordWrap/>
        <w:overflowPunct/>
        <w:topLinePunct w:val="0"/>
        <w:autoSpaceDE/>
        <w:autoSpaceDN/>
        <w:bidi w:val="0"/>
        <w:adjustRightInd/>
        <w:snapToGrid/>
        <w:spacing w:line="600" w:lineRule="exact"/>
        <w:ind w:firstLine="560"/>
        <w:textAlignment w:val="auto"/>
        <w:rPr>
          <w:rFonts w:hint="eastAsia" w:ascii="仿宋" w:hAnsi="仿宋" w:eastAsia="仿宋" w:cs="仿宋"/>
          <w:color w:val="000000"/>
          <w:sz w:val="32"/>
          <w:szCs w:val="32"/>
          <w:highlight w:val="none"/>
          <w:lang w:val="en-US" w:eastAsia="zh-CN"/>
        </w:rPr>
      </w:pPr>
      <w:r>
        <w:rPr>
          <w:rFonts w:hint="eastAsia" w:ascii="仿宋" w:hAnsi="仿宋" w:eastAsia="仿宋" w:cs="仿宋"/>
          <w:color w:val="000000"/>
          <w:sz w:val="32"/>
          <w:szCs w:val="32"/>
          <w:highlight w:val="none"/>
          <w:lang w:val="en-US" w:eastAsia="zh-CN"/>
        </w:rPr>
        <w:t>本预案为《渭南市突发公共事件总体应急预案》体系的重要组成部分，是全市重污染天气应对工作的基础。</w:t>
      </w:r>
    </w:p>
    <w:p>
      <w:pPr>
        <w:keepNext w:val="0"/>
        <w:keepLines w:val="0"/>
        <w:pageBreakBefore w:val="0"/>
        <w:widowControl w:val="0"/>
        <w:kinsoku/>
        <w:wordWrap/>
        <w:overflowPunct/>
        <w:topLinePunct w:val="0"/>
        <w:autoSpaceDE/>
        <w:autoSpaceDN/>
        <w:bidi w:val="0"/>
        <w:adjustRightInd/>
        <w:snapToGrid/>
        <w:spacing w:line="600" w:lineRule="exact"/>
        <w:ind w:firstLine="560"/>
        <w:textAlignment w:val="auto"/>
        <w:rPr>
          <w:rFonts w:hint="default" w:ascii="仿宋" w:hAnsi="仿宋" w:eastAsia="仿宋" w:cs="仿宋"/>
          <w:color w:val="000000"/>
          <w:sz w:val="32"/>
          <w:szCs w:val="32"/>
          <w:highlight w:val="none"/>
          <w:lang w:val="en-US" w:eastAsia="zh-CN"/>
        </w:rPr>
      </w:pPr>
      <w:r>
        <w:rPr>
          <w:rFonts w:hint="eastAsia" w:ascii="仿宋" w:hAnsi="仿宋" w:eastAsia="仿宋" w:cs="仿宋"/>
          <w:color w:val="000000"/>
          <w:sz w:val="32"/>
          <w:szCs w:val="32"/>
          <w:highlight w:val="none"/>
          <w:lang w:val="en-US" w:eastAsia="zh-CN"/>
        </w:rPr>
        <w:t>下级预案包括各县、市、区级重污染天气应急预案，市级有关部门和企事业单位编制的重污染天气应急响应工作方案等。</w:t>
      </w:r>
    </w:p>
    <w:p>
      <w:pPr>
        <w:keepNext w:val="0"/>
        <w:keepLines w:val="0"/>
        <w:pageBreakBefore w:val="0"/>
        <w:widowControl w:val="0"/>
        <w:kinsoku/>
        <w:wordWrap/>
        <w:overflowPunct/>
        <w:topLinePunct w:val="0"/>
        <w:autoSpaceDE/>
        <w:autoSpaceDN/>
        <w:bidi w:val="0"/>
        <w:adjustRightInd/>
        <w:snapToGrid/>
        <w:spacing w:line="600" w:lineRule="exact"/>
        <w:ind w:firstLine="560"/>
        <w:textAlignment w:val="auto"/>
        <w:rPr>
          <w:rFonts w:hint="eastAsia" w:ascii="楷体" w:hAnsi="楷体" w:eastAsia="楷体" w:cs="楷体"/>
          <w:color w:val="auto"/>
          <w:sz w:val="32"/>
          <w:szCs w:val="32"/>
        </w:rPr>
      </w:pPr>
      <w:r>
        <w:rPr>
          <w:rFonts w:hint="eastAsia" w:ascii="楷体" w:hAnsi="楷体" w:eastAsia="楷体" w:cs="楷体"/>
          <w:color w:val="auto"/>
          <w:sz w:val="32"/>
          <w:szCs w:val="32"/>
        </w:rPr>
        <w:t>1.</w:t>
      </w:r>
      <w:r>
        <w:rPr>
          <w:rFonts w:hint="eastAsia" w:ascii="楷体" w:hAnsi="楷体" w:eastAsia="楷体" w:cs="楷体"/>
          <w:color w:val="auto"/>
          <w:sz w:val="32"/>
          <w:szCs w:val="32"/>
          <w:lang w:val="en-US" w:eastAsia="zh-CN"/>
        </w:rPr>
        <w:t xml:space="preserve">5 </w:t>
      </w:r>
      <w:r>
        <w:rPr>
          <w:rFonts w:hint="eastAsia" w:ascii="楷体" w:hAnsi="楷体" w:eastAsia="楷体" w:cs="楷体"/>
          <w:color w:val="auto"/>
          <w:sz w:val="32"/>
          <w:szCs w:val="32"/>
        </w:rPr>
        <w:t>工作原则</w:t>
      </w:r>
    </w:p>
    <w:p>
      <w:pPr>
        <w:keepNext w:val="0"/>
        <w:keepLines w:val="0"/>
        <w:pageBreakBefore w:val="0"/>
        <w:widowControl w:val="0"/>
        <w:kinsoku/>
        <w:wordWrap/>
        <w:overflowPunct/>
        <w:topLinePunct w:val="0"/>
        <w:autoSpaceDE/>
        <w:autoSpaceDN/>
        <w:bidi w:val="0"/>
        <w:adjustRightInd/>
        <w:snapToGrid/>
        <w:spacing w:line="600" w:lineRule="exact"/>
        <w:ind w:firstLine="56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 xml:space="preserve">1.5.1 </w:t>
      </w:r>
      <w:r>
        <w:rPr>
          <w:rFonts w:hint="eastAsia" w:ascii="仿宋" w:hAnsi="仿宋" w:eastAsia="仿宋" w:cs="仿宋"/>
          <w:color w:val="auto"/>
          <w:sz w:val="32"/>
          <w:szCs w:val="32"/>
        </w:rPr>
        <w:t>以人为本，预防为主。把</w:t>
      </w:r>
      <w:r>
        <w:rPr>
          <w:rFonts w:hint="eastAsia" w:ascii="仿宋" w:hAnsi="仿宋" w:eastAsia="仿宋" w:cs="仿宋"/>
          <w:color w:val="auto"/>
          <w:sz w:val="32"/>
          <w:szCs w:val="32"/>
          <w:lang w:val="en-US" w:eastAsia="zh-CN"/>
        </w:rPr>
        <w:t>改善环境空气质量，</w:t>
      </w:r>
      <w:r>
        <w:rPr>
          <w:rFonts w:hint="eastAsia" w:ascii="仿宋" w:hAnsi="仿宋" w:eastAsia="仿宋" w:cs="仿宋"/>
          <w:color w:val="auto"/>
          <w:sz w:val="32"/>
          <w:szCs w:val="32"/>
        </w:rPr>
        <w:t>保障公众身体健康作为重污染天气应对工作的出发点，提前预防，最大程度降低重污染天气对公众造成的危害。</w:t>
      </w:r>
    </w:p>
    <w:p>
      <w:pPr>
        <w:keepNext w:val="0"/>
        <w:keepLines w:val="0"/>
        <w:pageBreakBefore w:val="0"/>
        <w:widowControl w:val="0"/>
        <w:kinsoku/>
        <w:wordWrap/>
        <w:overflowPunct/>
        <w:topLinePunct w:val="0"/>
        <w:autoSpaceDE/>
        <w:autoSpaceDN/>
        <w:bidi w:val="0"/>
        <w:adjustRightInd/>
        <w:snapToGrid/>
        <w:spacing w:line="600" w:lineRule="exact"/>
        <w:ind w:firstLine="56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 xml:space="preserve">1.5.2 </w:t>
      </w:r>
      <w:r>
        <w:rPr>
          <w:rFonts w:hint="eastAsia" w:ascii="仿宋" w:hAnsi="仿宋" w:eastAsia="仿宋" w:cs="仿宋"/>
          <w:color w:val="auto"/>
          <w:sz w:val="32"/>
          <w:szCs w:val="32"/>
        </w:rPr>
        <w:t>属地管理，区域统筹。重污染天气应急工作实行行政首长负责制，统一指挥、分级负责，各部门协调联动，建立健全信息共享机制，统一行动，</w:t>
      </w:r>
      <w:r>
        <w:rPr>
          <w:rFonts w:hint="eastAsia" w:ascii="仿宋" w:hAnsi="仿宋" w:eastAsia="仿宋" w:cs="仿宋"/>
          <w:color w:val="auto"/>
          <w:sz w:val="32"/>
          <w:szCs w:val="32"/>
          <w:lang w:val="en-US" w:eastAsia="zh-CN"/>
        </w:rPr>
        <w:t>落实区域协作，实施</w:t>
      </w:r>
      <w:r>
        <w:rPr>
          <w:rFonts w:hint="eastAsia" w:ascii="仿宋" w:hAnsi="仿宋" w:eastAsia="仿宋" w:cs="仿宋"/>
          <w:color w:val="auto"/>
          <w:sz w:val="32"/>
          <w:szCs w:val="32"/>
        </w:rPr>
        <w:t>联防联控。</w:t>
      </w:r>
    </w:p>
    <w:p>
      <w:pPr>
        <w:keepNext w:val="0"/>
        <w:keepLines w:val="0"/>
        <w:pageBreakBefore w:val="0"/>
        <w:widowControl w:val="0"/>
        <w:kinsoku/>
        <w:wordWrap/>
        <w:overflowPunct/>
        <w:topLinePunct w:val="0"/>
        <w:autoSpaceDE/>
        <w:autoSpaceDN/>
        <w:bidi w:val="0"/>
        <w:adjustRightInd/>
        <w:snapToGrid/>
        <w:spacing w:line="600" w:lineRule="exact"/>
        <w:ind w:firstLine="56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1.5.</w:t>
      </w:r>
      <w:r>
        <w:rPr>
          <w:rFonts w:hint="eastAsia" w:ascii="仿宋" w:hAnsi="仿宋" w:eastAsia="仿宋" w:cs="仿宋"/>
          <w:color w:val="auto"/>
          <w:sz w:val="32"/>
          <w:szCs w:val="32"/>
        </w:rPr>
        <w:t>3</w:t>
      </w:r>
      <w:r>
        <w:rPr>
          <w:rFonts w:hint="eastAsia" w:ascii="仿宋" w:hAnsi="仿宋" w:eastAsia="仿宋" w:cs="仿宋"/>
          <w:color w:val="auto"/>
          <w:sz w:val="32"/>
          <w:szCs w:val="32"/>
          <w:lang w:val="en-US" w:eastAsia="zh-CN"/>
        </w:rPr>
        <w:t xml:space="preserve"> </w:t>
      </w:r>
      <w:r>
        <w:rPr>
          <w:rFonts w:hint="eastAsia" w:ascii="仿宋" w:hAnsi="仿宋" w:eastAsia="仿宋" w:cs="仿宋"/>
          <w:color w:val="auto"/>
          <w:sz w:val="32"/>
          <w:szCs w:val="32"/>
        </w:rPr>
        <w:t>分工明确，责任落实。明确</w:t>
      </w:r>
      <w:r>
        <w:rPr>
          <w:rFonts w:hint="eastAsia" w:ascii="仿宋" w:hAnsi="仿宋" w:eastAsia="仿宋" w:cs="仿宋"/>
          <w:color w:val="auto"/>
          <w:sz w:val="32"/>
          <w:szCs w:val="32"/>
          <w:lang w:val="en-US" w:eastAsia="zh-CN"/>
        </w:rPr>
        <w:t>市级</w:t>
      </w:r>
      <w:r>
        <w:rPr>
          <w:rFonts w:hint="eastAsia" w:ascii="仿宋" w:hAnsi="仿宋" w:eastAsia="仿宋" w:cs="仿宋"/>
          <w:color w:val="auto"/>
          <w:sz w:val="32"/>
          <w:szCs w:val="32"/>
        </w:rPr>
        <w:t>有关部门、各</w:t>
      </w:r>
      <w:r>
        <w:rPr>
          <w:rFonts w:hint="eastAsia" w:ascii="仿宋" w:hAnsi="仿宋" w:eastAsia="仿宋" w:cs="仿宋"/>
          <w:color w:val="auto"/>
          <w:sz w:val="32"/>
          <w:szCs w:val="32"/>
          <w:lang w:val="en-US" w:eastAsia="zh-CN"/>
        </w:rPr>
        <w:t>县、</w:t>
      </w:r>
      <w:r>
        <w:rPr>
          <w:rFonts w:hint="eastAsia" w:ascii="仿宋" w:hAnsi="仿宋" w:eastAsia="仿宋" w:cs="仿宋"/>
          <w:color w:val="auto"/>
          <w:sz w:val="32"/>
          <w:szCs w:val="32"/>
        </w:rPr>
        <w:t>市</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区分工，严格落实工作职责，落实</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7日精准预测预报、5日分析评估、提前3天管控调度、每天全时段值守</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至少1支队伍</w:t>
      </w:r>
      <w:r>
        <w:rPr>
          <w:rFonts w:hint="eastAsia" w:ascii="仿宋" w:hAnsi="仿宋" w:eastAsia="仿宋" w:cs="仿宋"/>
          <w:color w:val="auto"/>
          <w:sz w:val="32"/>
          <w:szCs w:val="32"/>
          <w:lang w:val="en-US" w:eastAsia="zh-CN"/>
        </w:rPr>
        <w:t>督导检查</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的“75311”指挥调度</w:t>
      </w:r>
      <w:r>
        <w:rPr>
          <w:rFonts w:hint="eastAsia" w:ascii="仿宋" w:hAnsi="仿宋" w:eastAsia="仿宋" w:cs="仿宋"/>
          <w:color w:val="auto"/>
          <w:sz w:val="32"/>
          <w:szCs w:val="32"/>
        </w:rPr>
        <w:t>工作机制，确保应急工作各环节“有人、有据、有序、有效”执行。</w:t>
      </w:r>
    </w:p>
    <w:p>
      <w:pPr>
        <w:keepNext w:val="0"/>
        <w:keepLines w:val="0"/>
        <w:pageBreakBefore w:val="0"/>
        <w:widowControl w:val="0"/>
        <w:kinsoku/>
        <w:wordWrap/>
        <w:overflowPunct/>
        <w:topLinePunct w:val="0"/>
        <w:autoSpaceDE/>
        <w:autoSpaceDN/>
        <w:bidi w:val="0"/>
        <w:adjustRightInd/>
        <w:snapToGrid/>
        <w:spacing w:line="600" w:lineRule="exact"/>
        <w:ind w:firstLine="56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 xml:space="preserve">1.5.4 </w:t>
      </w:r>
      <w:r>
        <w:rPr>
          <w:rFonts w:hint="eastAsia" w:ascii="仿宋" w:hAnsi="仿宋" w:eastAsia="仿宋" w:cs="仿宋"/>
          <w:color w:val="auto"/>
          <w:sz w:val="32"/>
          <w:szCs w:val="32"/>
        </w:rPr>
        <w:t>源头控制，差异管理。严格落实工业源、扬尘源和移动源的源头管控措施；重点行业企业按照规范要求，开展绩效评级工作，实施差异化管控。</w:t>
      </w:r>
    </w:p>
    <w:p>
      <w:pPr>
        <w:keepNext w:val="0"/>
        <w:keepLines w:val="0"/>
        <w:pageBreakBefore w:val="0"/>
        <w:widowControl w:val="0"/>
        <w:kinsoku/>
        <w:wordWrap/>
        <w:overflowPunct/>
        <w:topLinePunct w:val="0"/>
        <w:autoSpaceDE/>
        <w:autoSpaceDN/>
        <w:bidi w:val="0"/>
        <w:adjustRightInd/>
        <w:snapToGrid/>
        <w:spacing w:line="600" w:lineRule="exact"/>
        <w:ind w:firstLine="560"/>
        <w:textAlignment w:val="auto"/>
        <w:rPr>
          <w:rFonts w:hint="eastAsia" w:ascii="仿宋" w:hAnsi="仿宋" w:eastAsia="仿宋" w:cs="仿宋"/>
          <w:color w:val="FF0000"/>
          <w:sz w:val="32"/>
          <w:szCs w:val="32"/>
        </w:rPr>
      </w:pPr>
      <w:r>
        <w:rPr>
          <w:rFonts w:hint="eastAsia" w:ascii="仿宋" w:hAnsi="仿宋" w:eastAsia="仿宋" w:cs="仿宋"/>
          <w:color w:val="auto"/>
          <w:sz w:val="32"/>
          <w:szCs w:val="32"/>
          <w:lang w:val="en-US" w:eastAsia="zh-CN"/>
        </w:rPr>
        <w:t xml:space="preserve">1.5.5 </w:t>
      </w:r>
      <w:r>
        <w:rPr>
          <w:rFonts w:hint="eastAsia" w:ascii="仿宋" w:hAnsi="仿宋" w:eastAsia="仿宋" w:cs="仿宋"/>
          <w:color w:val="auto"/>
          <w:sz w:val="32"/>
          <w:szCs w:val="32"/>
        </w:rPr>
        <w:t>信息公开，社会参与。完善信息公开制度，主动公布重污染天气预警及应对信息，加强宣传引导，提高公众自我防护意识及参与意识。</w:t>
      </w:r>
    </w:p>
    <w:p>
      <w:pPr>
        <w:keepNext w:val="0"/>
        <w:keepLines w:val="0"/>
        <w:pageBreakBefore w:val="0"/>
        <w:widowControl w:val="0"/>
        <w:kinsoku/>
        <w:wordWrap/>
        <w:overflowPunct/>
        <w:topLinePunct w:val="0"/>
        <w:autoSpaceDE/>
        <w:autoSpaceDN/>
        <w:bidi w:val="0"/>
        <w:adjustRightInd/>
        <w:snapToGrid/>
        <w:spacing w:line="600" w:lineRule="exact"/>
        <w:ind w:firstLine="560"/>
        <w:textAlignment w:val="auto"/>
        <w:rPr>
          <w:rFonts w:hint="eastAsia" w:ascii="黑体" w:hAnsi="黑体" w:eastAsia="黑体" w:cs="黑体"/>
          <w:color w:val="000000"/>
          <w:sz w:val="32"/>
          <w:szCs w:val="32"/>
          <w:u w:val="none"/>
          <w:lang w:val="en-US" w:eastAsia="zh-CN"/>
        </w:rPr>
      </w:pPr>
      <w:r>
        <w:rPr>
          <w:rFonts w:hint="eastAsia" w:ascii="黑体" w:hAnsi="黑体" w:eastAsia="黑体" w:cs="黑体"/>
          <w:color w:val="000000"/>
          <w:sz w:val="32"/>
          <w:szCs w:val="32"/>
          <w:u w:val="none"/>
          <w:lang w:val="en-US" w:eastAsia="zh-CN"/>
        </w:rPr>
        <w:t>2.组织机构和职责</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楷体" w:hAnsi="楷体" w:eastAsia="楷体" w:cs="楷体"/>
          <w:color w:val="000000"/>
          <w:sz w:val="32"/>
          <w:szCs w:val="32"/>
          <w:u w:val="none"/>
          <w:lang w:val="en-US" w:eastAsia="zh-CN"/>
        </w:rPr>
      </w:pPr>
      <w:r>
        <w:rPr>
          <w:rFonts w:hint="eastAsia" w:ascii="楷体" w:hAnsi="楷体" w:eastAsia="楷体" w:cs="楷体"/>
          <w:color w:val="000000"/>
          <w:sz w:val="32"/>
          <w:szCs w:val="32"/>
          <w:u w:val="none"/>
          <w:lang w:val="en-US" w:eastAsia="zh-CN"/>
        </w:rPr>
        <w:t>2.1组织机构</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仿宋" w:hAnsi="仿宋" w:eastAsia="仿宋" w:cs="仿宋"/>
          <w:color w:val="000000"/>
          <w:sz w:val="32"/>
          <w:szCs w:val="32"/>
          <w:lang w:val="en-US" w:eastAsia="zh-CN"/>
        </w:rPr>
      </w:pPr>
      <w:r>
        <w:rPr>
          <w:rFonts w:hint="eastAsia" w:ascii="仿宋" w:hAnsi="仿宋" w:eastAsia="仿宋" w:cs="仿宋"/>
          <w:color w:val="000000"/>
          <w:sz w:val="32"/>
          <w:szCs w:val="32"/>
          <w:lang w:val="en-US" w:eastAsia="zh-CN"/>
        </w:rPr>
        <w:t>市政府成立</w:t>
      </w:r>
      <w:r>
        <w:rPr>
          <w:rFonts w:hint="eastAsia" w:ascii="仿宋" w:hAnsi="仿宋" w:eastAsia="仿宋" w:cs="仿宋"/>
          <w:color w:val="000000"/>
          <w:sz w:val="32"/>
          <w:szCs w:val="32"/>
        </w:rPr>
        <w:t>市重污染天气应急指挥部</w:t>
      </w:r>
      <w:r>
        <w:rPr>
          <w:rFonts w:hint="eastAsia" w:ascii="仿宋" w:hAnsi="仿宋" w:eastAsia="仿宋" w:cs="仿宋"/>
          <w:color w:val="000000"/>
          <w:sz w:val="32"/>
          <w:szCs w:val="32"/>
          <w:lang w:eastAsia="zh-CN"/>
        </w:rPr>
        <w:t>（</w:t>
      </w:r>
      <w:r>
        <w:rPr>
          <w:rFonts w:hint="eastAsia" w:ascii="仿宋" w:hAnsi="仿宋" w:eastAsia="仿宋" w:cs="仿宋"/>
          <w:color w:val="000000"/>
          <w:sz w:val="32"/>
          <w:szCs w:val="32"/>
          <w:lang w:val="en-US" w:eastAsia="zh-CN"/>
        </w:rPr>
        <w:t>以下简称“市应急指挥部”</w:t>
      </w:r>
      <w:r>
        <w:rPr>
          <w:rFonts w:hint="eastAsia" w:ascii="仿宋" w:hAnsi="仿宋" w:eastAsia="仿宋" w:cs="仿宋"/>
          <w:color w:val="000000"/>
          <w:sz w:val="32"/>
          <w:szCs w:val="32"/>
          <w:lang w:eastAsia="zh-CN"/>
        </w:rPr>
        <w:t>）</w:t>
      </w:r>
      <w:r>
        <w:rPr>
          <w:rFonts w:hint="eastAsia" w:ascii="仿宋" w:hAnsi="仿宋" w:eastAsia="仿宋" w:cs="仿宋"/>
          <w:color w:val="000000"/>
          <w:sz w:val="32"/>
          <w:szCs w:val="32"/>
        </w:rPr>
        <w:t>。由市政府分管副市长任总指挥长，市政府分管副秘书长</w:t>
      </w:r>
      <w:r>
        <w:rPr>
          <w:rFonts w:hint="eastAsia" w:ascii="仿宋" w:hAnsi="仿宋" w:eastAsia="仿宋" w:cs="仿宋"/>
          <w:color w:val="000000"/>
          <w:sz w:val="32"/>
          <w:szCs w:val="32"/>
          <w:lang w:val="en-US" w:eastAsia="zh-CN"/>
        </w:rPr>
        <w:t>和</w:t>
      </w:r>
      <w:r>
        <w:rPr>
          <w:rFonts w:hint="eastAsia" w:ascii="仿宋" w:hAnsi="仿宋" w:eastAsia="仿宋" w:cs="仿宋"/>
          <w:color w:val="000000"/>
          <w:sz w:val="32"/>
          <w:szCs w:val="32"/>
        </w:rPr>
        <w:t>市生态环境局局长任副总指挥长。</w:t>
      </w:r>
    </w:p>
    <w:p>
      <w:pPr>
        <w:keepNext w:val="0"/>
        <w:keepLines w:val="0"/>
        <w:pageBreakBefore w:val="0"/>
        <w:widowControl w:val="0"/>
        <w:kinsoku/>
        <w:wordWrap/>
        <w:overflowPunct/>
        <w:topLinePunct w:val="0"/>
        <w:autoSpaceDE/>
        <w:autoSpaceDN/>
        <w:bidi w:val="0"/>
        <w:adjustRightInd/>
        <w:snapToGrid/>
        <w:spacing w:line="600" w:lineRule="exact"/>
        <w:ind w:firstLine="560"/>
        <w:textAlignment w:val="auto"/>
        <w:rPr>
          <w:rFonts w:hint="eastAsia" w:ascii="仿宋" w:hAnsi="仿宋" w:eastAsia="仿宋" w:cs="仿宋"/>
          <w:color w:val="000000"/>
          <w:sz w:val="32"/>
          <w:szCs w:val="32"/>
        </w:rPr>
      </w:pPr>
      <w:r>
        <w:rPr>
          <w:rFonts w:hint="eastAsia" w:ascii="仿宋" w:hAnsi="仿宋" w:eastAsia="仿宋" w:cs="仿宋"/>
          <w:color w:val="000000"/>
          <w:sz w:val="32"/>
          <w:szCs w:val="32"/>
        </w:rPr>
        <w:t>成员单位为：市委宣传部、</w:t>
      </w:r>
      <w:r>
        <w:rPr>
          <w:rFonts w:hint="eastAsia" w:ascii="仿宋" w:hAnsi="仿宋" w:eastAsia="仿宋" w:cs="仿宋"/>
          <w:color w:val="000000"/>
          <w:sz w:val="32"/>
          <w:szCs w:val="32"/>
          <w:lang w:val="en-US" w:eastAsia="zh-CN"/>
        </w:rPr>
        <w:t>市大气污染治理专项行动指挥部办公室、市委网信办、</w:t>
      </w:r>
      <w:r>
        <w:rPr>
          <w:rFonts w:hint="eastAsia" w:ascii="仿宋" w:hAnsi="仿宋" w:eastAsia="仿宋" w:cs="仿宋"/>
          <w:color w:val="000000"/>
          <w:sz w:val="32"/>
          <w:szCs w:val="32"/>
        </w:rPr>
        <w:t>市发展改革委、市教育局、</w:t>
      </w:r>
      <w:r>
        <w:rPr>
          <w:rFonts w:hint="eastAsia" w:ascii="仿宋" w:hAnsi="仿宋" w:eastAsia="仿宋" w:cs="仿宋"/>
          <w:color w:val="000000"/>
          <w:sz w:val="32"/>
          <w:szCs w:val="32"/>
          <w:lang w:val="en-US" w:eastAsia="zh-CN"/>
        </w:rPr>
        <w:t>市科技局、市工信局（市军民融合办）、</w:t>
      </w:r>
      <w:r>
        <w:rPr>
          <w:rFonts w:hint="eastAsia" w:ascii="仿宋" w:hAnsi="仿宋" w:eastAsia="仿宋" w:cs="仿宋"/>
          <w:color w:val="000000"/>
          <w:sz w:val="32"/>
          <w:szCs w:val="32"/>
        </w:rPr>
        <w:t>市公安局、市财政局、市自然资源和规划局、市生态环境局、市住建局、市交通</w:t>
      </w:r>
      <w:r>
        <w:rPr>
          <w:rFonts w:hint="eastAsia" w:ascii="仿宋" w:hAnsi="仿宋" w:eastAsia="仿宋" w:cs="仿宋"/>
          <w:color w:val="000000"/>
          <w:sz w:val="32"/>
          <w:szCs w:val="32"/>
          <w:lang w:val="en-US" w:eastAsia="zh-CN"/>
        </w:rPr>
        <w:t>运输</w:t>
      </w:r>
      <w:r>
        <w:rPr>
          <w:rFonts w:hint="eastAsia" w:ascii="仿宋" w:hAnsi="仿宋" w:eastAsia="仿宋" w:cs="仿宋"/>
          <w:color w:val="000000"/>
          <w:sz w:val="32"/>
          <w:szCs w:val="32"/>
        </w:rPr>
        <w:t>局、</w:t>
      </w:r>
      <w:r>
        <w:rPr>
          <w:rFonts w:hint="eastAsia" w:ascii="仿宋" w:hAnsi="仿宋" w:eastAsia="仿宋" w:cs="仿宋"/>
          <w:color w:val="000000"/>
          <w:sz w:val="32"/>
          <w:szCs w:val="32"/>
          <w:lang w:val="en-US" w:eastAsia="zh-CN"/>
        </w:rPr>
        <w:t>市水务局、</w:t>
      </w:r>
      <w:r>
        <w:rPr>
          <w:rFonts w:hint="eastAsia" w:ascii="仿宋" w:hAnsi="仿宋" w:eastAsia="仿宋" w:cs="仿宋"/>
          <w:color w:val="000000"/>
          <w:sz w:val="32"/>
          <w:szCs w:val="32"/>
        </w:rPr>
        <w:t>市农业农村局、</w:t>
      </w:r>
      <w:r>
        <w:rPr>
          <w:rFonts w:hint="eastAsia" w:ascii="仿宋" w:hAnsi="仿宋" w:eastAsia="仿宋" w:cs="仿宋"/>
          <w:color w:val="000000"/>
          <w:sz w:val="32"/>
          <w:szCs w:val="32"/>
          <w:lang w:val="en-US" w:eastAsia="zh-CN"/>
        </w:rPr>
        <w:t>市商务局、</w:t>
      </w:r>
      <w:r>
        <w:rPr>
          <w:rFonts w:hint="eastAsia" w:ascii="仿宋" w:hAnsi="仿宋" w:eastAsia="仿宋" w:cs="仿宋"/>
          <w:color w:val="000000"/>
          <w:sz w:val="32"/>
          <w:szCs w:val="32"/>
        </w:rPr>
        <w:t>市卫健委、市应急局、市国资委、市市场监管局、市城管执法局、市气象局、国</w:t>
      </w:r>
      <w:r>
        <w:rPr>
          <w:rFonts w:hint="eastAsia" w:ascii="仿宋" w:hAnsi="仿宋" w:eastAsia="仿宋" w:cs="仿宋"/>
          <w:color w:val="000000"/>
          <w:sz w:val="32"/>
          <w:szCs w:val="32"/>
          <w:lang w:val="en-US" w:eastAsia="zh-CN"/>
        </w:rPr>
        <w:t>网</w:t>
      </w:r>
      <w:r>
        <w:rPr>
          <w:rFonts w:hint="eastAsia" w:ascii="仿宋" w:hAnsi="仿宋" w:eastAsia="仿宋" w:cs="仿宋"/>
          <w:color w:val="000000"/>
          <w:sz w:val="32"/>
          <w:szCs w:val="32"/>
        </w:rPr>
        <w:t>渭南供电公司</w:t>
      </w:r>
      <w:r>
        <w:rPr>
          <w:rFonts w:hint="eastAsia" w:ascii="仿宋" w:hAnsi="仿宋" w:eastAsia="仿宋" w:cs="仿宋"/>
          <w:color w:val="000000"/>
          <w:sz w:val="32"/>
          <w:szCs w:val="32"/>
          <w:lang w:eastAsia="zh-CN"/>
        </w:rPr>
        <w:t>，</w:t>
      </w:r>
      <w:r>
        <w:rPr>
          <w:rFonts w:hint="eastAsia" w:ascii="仿宋" w:hAnsi="仿宋" w:eastAsia="仿宋" w:cs="仿宋"/>
          <w:color w:val="000000"/>
          <w:sz w:val="32"/>
          <w:szCs w:val="32"/>
        </w:rPr>
        <w:t>各县</w:t>
      </w:r>
      <w:r>
        <w:rPr>
          <w:rFonts w:hint="eastAsia" w:ascii="仿宋" w:hAnsi="仿宋" w:eastAsia="仿宋" w:cs="仿宋"/>
          <w:color w:val="000000"/>
          <w:sz w:val="32"/>
          <w:szCs w:val="32"/>
          <w:lang w:eastAsia="zh-CN"/>
        </w:rPr>
        <w:t>、</w:t>
      </w:r>
      <w:r>
        <w:rPr>
          <w:rFonts w:hint="eastAsia" w:ascii="仿宋" w:hAnsi="仿宋" w:eastAsia="仿宋" w:cs="仿宋"/>
          <w:color w:val="000000"/>
          <w:sz w:val="32"/>
          <w:szCs w:val="32"/>
        </w:rPr>
        <w:t>市</w:t>
      </w:r>
      <w:r>
        <w:rPr>
          <w:rFonts w:hint="eastAsia" w:ascii="仿宋" w:hAnsi="仿宋" w:eastAsia="仿宋" w:cs="仿宋"/>
          <w:color w:val="000000"/>
          <w:sz w:val="32"/>
          <w:szCs w:val="32"/>
          <w:lang w:eastAsia="zh-CN"/>
        </w:rPr>
        <w:t>、</w:t>
      </w:r>
      <w:r>
        <w:rPr>
          <w:rFonts w:hint="eastAsia" w:ascii="仿宋" w:hAnsi="仿宋" w:eastAsia="仿宋" w:cs="仿宋"/>
          <w:color w:val="000000"/>
          <w:sz w:val="32"/>
          <w:szCs w:val="32"/>
        </w:rPr>
        <w:t>区</w:t>
      </w:r>
      <w:r>
        <w:rPr>
          <w:rFonts w:hint="eastAsia" w:ascii="仿宋" w:hAnsi="仿宋" w:eastAsia="仿宋" w:cs="仿宋"/>
          <w:color w:val="000000"/>
          <w:sz w:val="32"/>
          <w:szCs w:val="32"/>
          <w:lang w:val="en-US" w:eastAsia="zh-CN"/>
        </w:rPr>
        <w:t>人民</w:t>
      </w:r>
      <w:r>
        <w:rPr>
          <w:rFonts w:hint="eastAsia" w:ascii="仿宋" w:hAnsi="仿宋" w:eastAsia="仿宋" w:cs="仿宋"/>
          <w:color w:val="000000"/>
          <w:sz w:val="32"/>
          <w:szCs w:val="32"/>
        </w:rPr>
        <w:t>政府（管委会）。</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仿宋" w:hAnsi="仿宋" w:eastAsia="仿宋" w:cs="仿宋"/>
          <w:color w:val="000000"/>
          <w:sz w:val="32"/>
          <w:szCs w:val="32"/>
          <w:lang w:val="en-US" w:eastAsia="zh-CN"/>
        </w:rPr>
      </w:pPr>
      <w:r>
        <w:rPr>
          <w:rFonts w:hint="eastAsia" w:ascii="仿宋" w:hAnsi="仿宋" w:eastAsia="仿宋" w:cs="仿宋"/>
          <w:color w:val="000000"/>
          <w:sz w:val="32"/>
          <w:szCs w:val="32"/>
          <w:lang w:val="en-US" w:eastAsia="zh-CN"/>
        </w:rPr>
        <w:t>市</w:t>
      </w:r>
      <w:r>
        <w:rPr>
          <w:rFonts w:hint="eastAsia" w:ascii="仿宋" w:hAnsi="仿宋" w:eastAsia="仿宋" w:cs="仿宋"/>
          <w:color w:val="000000"/>
          <w:sz w:val="32"/>
          <w:szCs w:val="32"/>
        </w:rPr>
        <w:t>应急指挥部办公室设在市生态环境局</w:t>
      </w:r>
      <w:r>
        <w:rPr>
          <w:rFonts w:hint="eastAsia" w:ascii="仿宋" w:hAnsi="仿宋" w:eastAsia="仿宋" w:cs="仿宋"/>
          <w:color w:val="000000"/>
          <w:sz w:val="32"/>
          <w:szCs w:val="32"/>
          <w:lang w:eastAsia="zh-CN"/>
        </w:rPr>
        <w:t>，</w:t>
      </w:r>
      <w:r>
        <w:rPr>
          <w:rFonts w:hint="eastAsia" w:ascii="仿宋" w:hAnsi="仿宋" w:eastAsia="仿宋" w:cs="仿宋"/>
          <w:color w:val="000000"/>
          <w:sz w:val="32"/>
          <w:szCs w:val="32"/>
          <w:lang w:val="en-US" w:eastAsia="zh-CN"/>
        </w:rPr>
        <w:t>由</w:t>
      </w:r>
      <w:r>
        <w:rPr>
          <w:rFonts w:hint="eastAsia" w:ascii="仿宋" w:hAnsi="仿宋" w:eastAsia="仿宋" w:cs="仿宋"/>
          <w:color w:val="000000"/>
          <w:sz w:val="32"/>
          <w:szCs w:val="32"/>
        </w:rPr>
        <w:t>市</w:t>
      </w:r>
      <w:r>
        <w:rPr>
          <w:rFonts w:hint="eastAsia" w:ascii="仿宋" w:hAnsi="仿宋" w:eastAsia="仿宋" w:cs="仿宋"/>
          <w:color w:val="000000"/>
          <w:sz w:val="32"/>
          <w:szCs w:val="32"/>
          <w:lang w:val="en-US" w:eastAsia="zh-CN"/>
        </w:rPr>
        <w:t>应急指挥部副总指挥长、市</w:t>
      </w:r>
      <w:r>
        <w:rPr>
          <w:rFonts w:hint="eastAsia" w:ascii="仿宋" w:hAnsi="仿宋" w:eastAsia="仿宋" w:cs="仿宋"/>
          <w:color w:val="000000"/>
          <w:sz w:val="32"/>
          <w:szCs w:val="32"/>
        </w:rPr>
        <w:t>生态环境局局长兼任办公室主任</w:t>
      </w:r>
      <w:r>
        <w:rPr>
          <w:rFonts w:hint="eastAsia" w:ascii="仿宋" w:hAnsi="仿宋" w:eastAsia="仿宋" w:cs="仿宋"/>
          <w:color w:val="000000"/>
          <w:sz w:val="32"/>
          <w:szCs w:val="32"/>
          <w:lang w:eastAsia="zh-CN"/>
        </w:rPr>
        <w:t>，</w:t>
      </w:r>
      <w:r>
        <w:rPr>
          <w:rFonts w:hint="eastAsia" w:ascii="仿宋" w:hAnsi="仿宋" w:eastAsia="仿宋" w:cs="仿宋"/>
          <w:color w:val="000000"/>
          <w:sz w:val="32"/>
          <w:szCs w:val="32"/>
        </w:rPr>
        <w:t>市生态环境局分管副局长</w:t>
      </w:r>
      <w:r>
        <w:rPr>
          <w:rFonts w:hint="eastAsia" w:ascii="仿宋" w:hAnsi="仿宋" w:eastAsia="仿宋" w:cs="仿宋"/>
          <w:color w:val="000000"/>
          <w:sz w:val="32"/>
          <w:szCs w:val="32"/>
          <w:lang w:val="en-US" w:eastAsia="zh-CN"/>
        </w:rPr>
        <w:t>和</w:t>
      </w:r>
      <w:r>
        <w:rPr>
          <w:rFonts w:hint="eastAsia" w:ascii="仿宋" w:hAnsi="仿宋" w:eastAsia="仿宋" w:cs="仿宋"/>
          <w:color w:val="000000"/>
          <w:sz w:val="32"/>
          <w:szCs w:val="32"/>
        </w:rPr>
        <w:t>市应急管理局分管副局长兼任办公室副主任。</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color w:val="000000"/>
          <w:sz w:val="32"/>
          <w:szCs w:val="32"/>
        </w:rPr>
      </w:pPr>
      <w:r>
        <w:rPr>
          <w:rFonts w:hint="eastAsia" w:ascii="仿宋" w:hAnsi="仿宋" w:eastAsia="仿宋" w:cs="仿宋"/>
          <w:color w:val="000000"/>
          <w:sz w:val="32"/>
          <w:szCs w:val="32"/>
          <w:lang w:val="en-US" w:eastAsia="zh-CN"/>
        </w:rPr>
        <w:t>市应急指挥部办公室下设</w:t>
      </w:r>
      <w:r>
        <w:rPr>
          <w:rFonts w:hint="eastAsia" w:ascii="仿宋" w:hAnsi="仿宋" w:eastAsia="仿宋" w:cs="仿宋"/>
          <w:color w:val="000000"/>
          <w:sz w:val="32"/>
          <w:szCs w:val="32"/>
        </w:rPr>
        <w:t>专家咨询组、</w:t>
      </w:r>
      <w:r>
        <w:rPr>
          <w:rFonts w:hint="eastAsia" w:ascii="仿宋" w:hAnsi="仿宋" w:eastAsia="仿宋" w:cs="仿宋"/>
          <w:color w:val="000000"/>
          <w:sz w:val="32"/>
          <w:szCs w:val="32"/>
          <w:lang w:val="en-US" w:eastAsia="zh-CN"/>
        </w:rPr>
        <w:t>监测预报预警组</w:t>
      </w:r>
      <w:r>
        <w:rPr>
          <w:rFonts w:hint="eastAsia" w:ascii="仿宋" w:hAnsi="仿宋" w:eastAsia="仿宋" w:cs="仿宋"/>
          <w:color w:val="000000"/>
          <w:sz w:val="32"/>
          <w:szCs w:val="32"/>
        </w:rPr>
        <w:t>、</w:t>
      </w:r>
      <w:r>
        <w:rPr>
          <w:rFonts w:hint="eastAsia" w:ascii="仿宋" w:hAnsi="仿宋" w:eastAsia="仿宋" w:cs="仿宋"/>
          <w:color w:val="000000"/>
          <w:sz w:val="32"/>
          <w:szCs w:val="32"/>
          <w:lang w:val="en-US" w:eastAsia="zh-CN"/>
        </w:rPr>
        <w:t>信息宣传组和督导检查组等四个应急工作组</w:t>
      </w:r>
      <w:r>
        <w:rPr>
          <w:rFonts w:hint="eastAsia" w:ascii="仿宋" w:hAnsi="仿宋" w:eastAsia="仿宋" w:cs="仿宋"/>
          <w:color w:val="000000"/>
          <w:sz w:val="32"/>
          <w:szCs w:val="32"/>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color w:val="000000"/>
          <w:sz w:val="32"/>
          <w:szCs w:val="32"/>
        </w:rPr>
      </w:pPr>
      <w:r>
        <w:rPr>
          <w:rFonts w:hint="eastAsia" w:ascii="仿宋" w:hAnsi="仿宋" w:eastAsia="仿宋" w:cs="仿宋"/>
          <w:color w:val="000000"/>
          <w:sz w:val="32"/>
          <w:szCs w:val="32"/>
        </w:rPr>
        <w:t>各县</w:t>
      </w:r>
      <w:r>
        <w:rPr>
          <w:rFonts w:hint="eastAsia" w:ascii="仿宋" w:hAnsi="仿宋" w:eastAsia="仿宋" w:cs="仿宋"/>
          <w:color w:val="000000"/>
          <w:sz w:val="32"/>
          <w:szCs w:val="32"/>
          <w:lang w:eastAsia="zh-CN"/>
        </w:rPr>
        <w:t>、</w:t>
      </w:r>
      <w:r>
        <w:rPr>
          <w:rFonts w:hint="eastAsia" w:ascii="仿宋" w:hAnsi="仿宋" w:eastAsia="仿宋" w:cs="仿宋"/>
          <w:color w:val="000000"/>
          <w:sz w:val="32"/>
          <w:szCs w:val="32"/>
        </w:rPr>
        <w:t>市</w:t>
      </w:r>
      <w:r>
        <w:rPr>
          <w:rFonts w:hint="eastAsia" w:ascii="仿宋" w:hAnsi="仿宋" w:eastAsia="仿宋" w:cs="仿宋"/>
          <w:color w:val="000000"/>
          <w:sz w:val="32"/>
          <w:szCs w:val="32"/>
          <w:lang w:eastAsia="zh-CN"/>
        </w:rPr>
        <w:t>、</w:t>
      </w:r>
      <w:r>
        <w:rPr>
          <w:rFonts w:hint="eastAsia" w:ascii="仿宋" w:hAnsi="仿宋" w:eastAsia="仿宋" w:cs="仿宋"/>
          <w:color w:val="000000"/>
          <w:sz w:val="32"/>
          <w:szCs w:val="32"/>
        </w:rPr>
        <w:t>区</w:t>
      </w:r>
      <w:r>
        <w:rPr>
          <w:rFonts w:hint="eastAsia" w:ascii="仿宋" w:hAnsi="仿宋" w:eastAsia="仿宋" w:cs="仿宋"/>
          <w:color w:val="000000"/>
          <w:sz w:val="32"/>
          <w:szCs w:val="32"/>
          <w:lang w:val="en-US" w:eastAsia="zh-CN"/>
        </w:rPr>
        <w:t>人民</w:t>
      </w:r>
      <w:r>
        <w:rPr>
          <w:rFonts w:hint="eastAsia" w:ascii="仿宋" w:hAnsi="仿宋" w:eastAsia="仿宋" w:cs="仿宋"/>
          <w:color w:val="000000"/>
          <w:sz w:val="32"/>
          <w:szCs w:val="32"/>
        </w:rPr>
        <w:t>政府（管委会），市级有关部门和单位分别设立各自</w:t>
      </w:r>
      <w:r>
        <w:rPr>
          <w:rFonts w:hint="eastAsia" w:ascii="仿宋" w:hAnsi="仿宋" w:eastAsia="仿宋" w:cs="仿宋"/>
          <w:color w:val="000000"/>
          <w:sz w:val="32"/>
          <w:szCs w:val="32"/>
          <w:lang w:val="en-US" w:eastAsia="zh-CN"/>
        </w:rPr>
        <w:t>应急</w:t>
      </w:r>
      <w:r>
        <w:rPr>
          <w:rFonts w:hint="eastAsia" w:ascii="仿宋" w:hAnsi="仿宋" w:eastAsia="仿宋" w:cs="仿宋"/>
          <w:color w:val="000000"/>
          <w:sz w:val="32"/>
          <w:szCs w:val="32"/>
        </w:rPr>
        <w:t>指挥机构，负责本行政</w:t>
      </w:r>
      <w:r>
        <w:rPr>
          <w:rFonts w:hint="eastAsia" w:ascii="仿宋" w:hAnsi="仿宋" w:eastAsia="仿宋" w:cs="仿宋"/>
          <w:color w:val="000000"/>
          <w:sz w:val="32"/>
          <w:szCs w:val="32"/>
          <w:lang w:val="en-US" w:eastAsia="zh-CN"/>
        </w:rPr>
        <w:t>区域</w:t>
      </w:r>
      <w:r>
        <w:rPr>
          <w:rFonts w:hint="eastAsia" w:ascii="仿宋" w:hAnsi="仿宋" w:eastAsia="仿宋" w:cs="仿宋"/>
          <w:color w:val="000000"/>
          <w:sz w:val="32"/>
          <w:szCs w:val="32"/>
        </w:rPr>
        <w:t>、本部门和单位重污染天气应急工作。</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楷体" w:hAnsi="楷体" w:eastAsia="楷体" w:cs="楷体"/>
          <w:color w:val="000000"/>
          <w:sz w:val="32"/>
          <w:szCs w:val="32"/>
        </w:rPr>
      </w:pPr>
      <w:r>
        <w:rPr>
          <w:rFonts w:hint="eastAsia" w:ascii="楷体" w:hAnsi="楷体" w:eastAsia="楷体" w:cs="楷体"/>
          <w:color w:val="000000"/>
          <w:sz w:val="32"/>
          <w:szCs w:val="32"/>
        </w:rPr>
        <w:t>2.</w:t>
      </w:r>
      <w:r>
        <w:rPr>
          <w:rFonts w:hint="eastAsia" w:ascii="楷体" w:hAnsi="楷体" w:eastAsia="楷体" w:cs="楷体"/>
          <w:color w:val="000000"/>
          <w:sz w:val="32"/>
          <w:szCs w:val="32"/>
          <w:lang w:val="en-US" w:eastAsia="zh-CN"/>
        </w:rPr>
        <w:t>2</w:t>
      </w:r>
      <w:r>
        <w:rPr>
          <w:rFonts w:hint="eastAsia" w:ascii="楷体" w:hAnsi="楷体" w:eastAsia="楷体" w:cs="楷体"/>
          <w:color w:val="000000"/>
          <w:sz w:val="32"/>
          <w:szCs w:val="32"/>
        </w:rPr>
        <w:t>市重污染天气应急指挥部职责</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仿宋" w:hAnsi="仿宋" w:eastAsia="仿宋" w:cs="仿宋"/>
          <w:color w:val="000000"/>
          <w:sz w:val="32"/>
          <w:szCs w:val="32"/>
          <w:lang w:val="en-US" w:eastAsia="zh-CN"/>
        </w:rPr>
      </w:pPr>
      <w:r>
        <w:rPr>
          <w:rFonts w:hint="eastAsia" w:ascii="仿宋" w:hAnsi="仿宋" w:eastAsia="仿宋" w:cs="仿宋"/>
          <w:color w:val="000000"/>
          <w:sz w:val="32"/>
          <w:szCs w:val="32"/>
          <w:lang w:val="en-US" w:eastAsia="zh-CN"/>
        </w:rPr>
        <w:t>负责落实</w:t>
      </w:r>
      <w:r>
        <w:rPr>
          <w:rFonts w:hint="eastAsia" w:ascii="仿宋" w:hAnsi="仿宋" w:eastAsia="仿宋" w:cs="仿宋"/>
          <w:color w:val="000000"/>
          <w:sz w:val="32"/>
          <w:szCs w:val="32"/>
        </w:rPr>
        <w:t>国家、省、市</w:t>
      </w:r>
      <w:r>
        <w:rPr>
          <w:rFonts w:hint="eastAsia" w:ascii="仿宋" w:hAnsi="仿宋" w:eastAsia="仿宋" w:cs="仿宋"/>
          <w:color w:val="000000"/>
          <w:sz w:val="32"/>
          <w:szCs w:val="32"/>
          <w:lang w:val="en-US" w:eastAsia="zh-CN"/>
        </w:rPr>
        <w:t>关于重污染天气应急工作的决策部署，明确市级各有关部门、各县、市、区人民政府（管委会）分工，严格落实工作职责，组织市级重污染天气预报预警、应急响应、</w:t>
      </w:r>
      <w:r>
        <w:rPr>
          <w:rFonts w:hint="eastAsia" w:ascii="仿宋" w:hAnsi="仿宋" w:eastAsia="仿宋" w:cs="仿宋"/>
          <w:color w:val="000000"/>
          <w:sz w:val="32"/>
          <w:szCs w:val="32"/>
        </w:rPr>
        <w:t>区域应急联动</w:t>
      </w:r>
      <w:r>
        <w:rPr>
          <w:rFonts w:hint="eastAsia" w:ascii="仿宋" w:hAnsi="仿宋" w:eastAsia="仿宋" w:cs="仿宋"/>
          <w:color w:val="000000"/>
          <w:sz w:val="32"/>
          <w:szCs w:val="32"/>
          <w:lang w:eastAsia="zh-CN"/>
        </w:rPr>
        <w:t>、</w:t>
      </w:r>
      <w:r>
        <w:rPr>
          <w:rFonts w:hint="eastAsia" w:ascii="仿宋" w:hAnsi="仿宋" w:eastAsia="仿宋" w:cs="仿宋"/>
          <w:color w:val="000000"/>
          <w:sz w:val="32"/>
          <w:szCs w:val="32"/>
          <w:lang w:val="en-US" w:eastAsia="zh-CN"/>
        </w:rPr>
        <w:t>督导检查、效果评估等工作。</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color w:val="000000"/>
          <w:sz w:val="32"/>
          <w:szCs w:val="32"/>
        </w:rPr>
      </w:pPr>
      <w:r>
        <w:rPr>
          <w:rFonts w:hint="eastAsia" w:ascii="仿宋" w:hAnsi="仿宋" w:eastAsia="仿宋" w:cs="仿宋"/>
          <w:color w:val="000000"/>
          <w:sz w:val="32"/>
          <w:szCs w:val="32"/>
        </w:rPr>
        <w:t>在重污染天气应急期间，各成员单位严格落实各自职责（详见附件1），并负责完成市应急指挥部交办的</w:t>
      </w:r>
      <w:r>
        <w:rPr>
          <w:rFonts w:hint="eastAsia" w:ascii="仿宋" w:hAnsi="仿宋" w:eastAsia="仿宋" w:cs="仿宋"/>
          <w:color w:val="000000"/>
          <w:sz w:val="32"/>
          <w:szCs w:val="32"/>
          <w:lang w:val="en-US" w:eastAsia="zh-CN"/>
        </w:rPr>
        <w:t>其他</w:t>
      </w:r>
      <w:r>
        <w:rPr>
          <w:rFonts w:hint="eastAsia" w:ascii="仿宋" w:hAnsi="仿宋" w:eastAsia="仿宋" w:cs="仿宋"/>
          <w:color w:val="000000"/>
          <w:sz w:val="32"/>
          <w:szCs w:val="32"/>
        </w:rPr>
        <w:t>任务。市级有关部门按照各自职责，落实行业监管责任，对各行业落实重污染天气应急减排措施情况组织检查。</w:t>
      </w:r>
    </w:p>
    <w:p>
      <w:pPr>
        <w:keepNext w:val="0"/>
        <w:keepLines w:val="0"/>
        <w:pageBreakBefore w:val="0"/>
        <w:widowControl w:val="0"/>
        <w:kinsoku/>
        <w:wordWrap/>
        <w:overflowPunct/>
        <w:topLinePunct w:val="0"/>
        <w:autoSpaceDE/>
        <w:autoSpaceDN/>
        <w:bidi w:val="0"/>
        <w:adjustRightInd/>
        <w:snapToGrid/>
        <w:spacing w:line="600" w:lineRule="exact"/>
        <w:ind w:firstLine="560"/>
        <w:textAlignment w:val="auto"/>
        <w:rPr>
          <w:rFonts w:hint="eastAsia" w:ascii="楷体" w:hAnsi="楷体" w:eastAsia="楷体" w:cs="楷体"/>
          <w:color w:val="000000"/>
          <w:sz w:val="32"/>
          <w:szCs w:val="32"/>
        </w:rPr>
      </w:pPr>
      <w:r>
        <w:rPr>
          <w:rFonts w:hint="eastAsia" w:ascii="楷体" w:hAnsi="楷体" w:eastAsia="楷体" w:cs="楷体"/>
          <w:color w:val="000000"/>
          <w:sz w:val="32"/>
          <w:szCs w:val="32"/>
        </w:rPr>
        <w:t>2.</w:t>
      </w:r>
      <w:r>
        <w:rPr>
          <w:rFonts w:hint="eastAsia" w:ascii="楷体" w:hAnsi="楷体" w:eastAsia="楷体" w:cs="楷体"/>
          <w:color w:val="000000"/>
          <w:sz w:val="32"/>
          <w:szCs w:val="32"/>
          <w:lang w:val="en-US" w:eastAsia="zh-CN"/>
        </w:rPr>
        <w:t>3</w:t>
      </w:r>
      <w:r>
        <w:rPr>
          <w:rFonts w:hint="eastAsia" w:ascii="楷体" w:hAnsi="楷体" w:eastAsia="楷体" w:cs="楷体"/>
          <w:color w:val="000000"/>
          <w:sz w:val="32"/>
          <w:szCs w:val="32"/>
        </w:rPr>
        <w:t xml:space="preserve"> 市重污染天气应急指挥部办公室职责</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color w:val="000000"/>
          <w:sz w:val="32"/>
          <w:szCs w:val="32"/>
          <w:lang w:val="en-US" w:eastAsia="zh-CN"/>
        </w:rPr>
      </w:pPr>
      <w:r>
        <w:rPr>
          <w:rFonts w:hint="eastAsia" w:ascii="仿宋" w:hAnsi="仿宋" w:eastAsia="仿宋" w:cs="仿宋"/>
          <w:color w:val="000000"/>
          <w:sz w:val="32"/>
          <w:szCs w:val="32"/>
          <w:lang w:val="en-US" w:eastAsia="zh-CN"/>
        </w:rPr>
        <w:t>负责贯彻市应急指挥部的决策部署，制定和实施重污染天气应急工作有关制度；</w:t>
      </w:r>
      <w:r>
        <w:rPr>
          <w:rFonts w:hint="eastAsia" w:ascii="仿宋" w:hAnsi="仿宋" w:eastAsia="仿宋" w:cs="仿宋"/>
          <w:color w:val="000000"/>
          <w:sz w:val="32"/>
          <w:szCs w:val="32"/>
        </w:rPr>
        <w:t>组建重污染天气专家咨询组、监测预报预警组、信息宣传组和督导检查组，按照职责分工开展工作；</w:t>
      </w:r>
      <w:r>
        <w:rPr>
          <w:rFonts w:hint="eastAsia" w:ascii="仿宋" w:hAnsi="仿宋" w:eastAsia="仿宋" w:cs="仿宋"/>
          <w:color w:val="000000"/>
          <w:sz w:val="32"/>
          <w:szCs w:val="32"/>
          <w:lang w:val="en-US" w:eastAsia="zh-CN"/>
        </w:rPr>
        <w:t>配合市大气污染治理专项行动指挥部办公室实施</w:t>
      </w:r>
      <w:r>
        <w:rPr>
          <w:rFonts w:hint="eastAsia" w:ascii="仿宋" w:hAnsi="仿宋" w:eastAsia="仿宋" w:cs="仿宋"/>
          <w:color w:val="000000"/>
          <w:sz w:val="32"/>
          <w:szCs w:val="32"/>
        </w:rPr>
        <w:t>“7日精准预测预报、5日分析评估、提前3天管控调度、每天全时段值守并至少1支队伍督导检查”的“75311”指挥调度工作机制；对各</w:t>
      </w:r>
      <w:r>
        <w:rPr>
          <w:rFonts w:hint="eastAsia" w:ascii="仿宋" w:hAnsi="仿宋" w:eastAsia="仿宋" w:cs="仿宋"/>
          <w:color w:val="000000"/>
          <w:sz w:val="32"/>
          <w:szCs w:val="32"/>
          <w:lang w:val="en-US" w:eastAsia="zh-CN"/>
        </w:rPr>
        <w:t>县、</w:t>
      </w:r>
      <w:r>
        <w:rPr>
          <w:rFonts w:hint="eastAsia" w:ascii="仿宋" w:hAnsi="仿宋" w:eastAsia="仿宋" w:cs="仿宋"/>
          <w:color w:val="000000"/>
          <w:sz w:val="32"/>
          <w:szCs w:val="32"/>
        </w:rPr>
        <w:t>市</w:t>
      </w:r>
      <w:r>
        <w:rPr>
          <w:rFonts w:hint="eastAsia" w:ascii="仿宋" w:hAnsi="仿宋" w:eastAsia="仿宋" w:cs="仿宋"/>
          <w:color w:val="000000"/>
          <w:sz w:val="32"/>
          <w:szCs w:val="32"/>
          <w:lang w:eastAsia="zh-CN"/>
        </w:rPr>
        <w:t>、</w:t>
      </w:r>
      <w:r>
        <w:rPr>
          <w:rFonts w:hint="eastAsia" w:ascii="仿宋" w:hAnsi="仿宋" w:eastAsia="仿宋" w:cs="仿宋"/>
          <w:color w:val="000000"/>
          <w:sz w:val="32"/>
          <w:szCs w:val="32"/>
        </w:rPr>
        <w:t>区</w:t>
      </w:r>
      <w:r>
        <w:rPr>
          <w:rFonts w:hint="eastAsia" w:ascii="仿宋" w:hAnsi="仿宋" w:eastAsia="仿宋" w:cs="仿宋"/>
          <w:color w:val="000000"/>
          <w:sz w:val="32"/>
          <w:szCs w:val="32"/>
          <w:lang w:val="en-US" w:eastAsia="zh-CN"/>
        </w:rPr>
        <w:t>人民</w:t>
      </w:r>
      <w:r>
        <w:rPr>
          <w:rFonts w:hint="eastAsia" w:ascii="仿宋" w:hAnsi="仿宋" w:eastAsia="仿宋" w:cs="仿宋"/>
          <w:color w:val="000000"/>
          <w:sz w:val="32"/>
          <w:szCs w:val="32"/>
        </w:rPr>
        <w:t>政府（管委会）重污染天气应急预案、市级相关部门和单位重污染天气应急</w:t>
      </w:r>
      <w:r>
        <w:rPr>
          <w:rFonts w:hint="eastAsia" w:ascii="仿宋" w:hAnsi="仿宋" w:eastAsia="仿宋" w:cs="仿宋"/>
          <w:color w:val="000000"/>
          <w:sz w:val="32"/>
          <w:szCs w:val="32"/>
          <w:lang w:val="en-US" w:eastAsia="zh-CN"/>
        </w:rPr>
        <w:t>响应工作方案</w:t>
      </w:r>
      <w:r>
        <w:rPr>
          <w:rFonts w:hint="eastAsia" w:ascii="仿宋" w:hAnsi="仿宋" w:eastAsia="仿宋" w:cs="仿宋"/>
          <w:color w:val="000000"/>
          <w:sz w:val="32"/>
          <w:szCs w:val="32"/>
        </w:rPr>
        <w:t>、企业重污染天气应急“一厂一策”实施方案及落实情况进行督促检查；组织重污染天气应急管理培训和演练；</w:t>
      </w:r>
      <w:r>
        <w:rPr>
          <w:rFonts w:hint="eastAsia" w:ascii="仿宋" w:hAnsi="仿宋" w:eastAsia="仿宋" w:cs="仿宋"/>
          <w:color w:val="000000"/>
          <w:sz w:val="32"/>
          <w:szCs w:val="32"/>
          <w:lang w:val="en-US" w:eastAsia="zh-CN"/>
        </w:rPr>
        <w:t>协调市应急指挥部各成员单位和各县、市、区参与重污染天气应急响应工作；汇总、上报重污染天气应急响应情况；提出启动、调整、解除应急响应的建议，提出应急响应工作的问责、奖惩意见；承担市应急指挥部交办的其他工作。</w:t>
      </w:r>
    </w:p>
    <w:p>
      <w:pPr>
        <w:keepNext w:val="0"/>
        <w:keepLines w:val="0"/>
        <w:pageBreakBefore w:val="0"/>
        <w:widowControl w:val="0"/>
        <w:kinsoku/>
        <w:wordWrap/>
        <w:overflowPunct/>
        <w:topLinePunct w:val="0"/>
        <w:autoSpaceDE/>
        <w:autoSpaceDN/>
        <w:bidi w:val="0"/>
        <w:adjustRightInd/>
        <w:snapToGrid/>
        <w:spacing w:line="600" w:lineRule="exact"/>
        <w:ind w:firstLine="560"/>
        <w:textAlignment w:val="auto"/>
        <w:rPr>
          <w:rFonts w:hint="eastAsia" w:ascii="楷体" w:hAnsi="楷体" w:eastAsia="楷体" w:cs="楷体"/>
          <w:color w:val="auto"/>
          <w:sz w:val="32"/>
          <w:szCs w:val="32"/>
          <w:lang w:val="en-US" w:eastAsia="zh-CN"/>
        </w:rPr>
      </w:pPr>
      <w:r>
        <w:rPr>
          <w:rFonts w:hint="eastAsia" w:ascii="楷体" w:hAnsi="楷体" w:eastAsia="楷体" w:cs="楷体"/>
          <w:color w:val="auto"/>
          <w:sz w:val="32"/>
          <w:szCs w:val="32"/>
        </w:rPr>
        <w:t>2.4 专家咨询组职责</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rPr>
        <w:t>由市生态环境局牵头</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联合</w:t>
      </w:r>
      <w:r>
        <w:rPr>
          <w:rFonts w:hint="eastAsia" w:ascii="仿宋" w:hAnsi="仿宋" w:eastAsia="仿宋" w:cs="仿宋"/>
          <w:color w:val="auto"/>
          <w:sz w:val="32"/>
          <w:szCs w:val="32"/>
        </w:rPr>
        <w:t>市气象局</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“一市一策”团队</w:t>
      </w:r>
      <w:r>
        <w:rPr>
          <w:rFonts w:hint="eastAsia" w:ascii="仿宋" w:hAnsi="仿宋" w:eastAsia="仿宋" w:cs="仿宋"/>
          <w:color w:val="auto"/>
          <w:sz w:val="32"/>
          <w:szCs w:val="32"/>
          <w:lang w:val="en-US" w:eastAsia="zh-CN"/>
        </w:rPr>
        <w:t>等</w:t>
      </w:r>
      <w:r>
        <w:rPr>
          <w:rFonts w:hint="eastAsia" w:ascii="仿宋" w:hAnsi="仿宋" w:eastAsia="仿宋" w:cs="仿宋"/>
          <w:color w:val="auto"/>
          <w:sz w:val="32"/>
          <w:szCs w:val="32"/>
        </w:rPr>
        <w:t>组建</w:t>
      </w:r>
      <w:r>
        <w:rPr>
          <w:rFonts w:hint="eastAsia" w:ascii="仿宋" w:hAnsi="仿宋" w:eastAsia="仿宋" w:cs="仿宋"/>
          <w:color w:val="auto"/>
          <w:sz w:val="32"/>
          <w:szCs w:val="32"/>
          <w:lang w:val="en-US" w:eastAsia="zh-CN"/>
        </w:rPr>
        <w:t>专家咨询组</w:t>
      </w:r>
      <w:r>
        <w:rPr>
          <w:rFonts w:hint="eastAsia" w:ascii="仿宋" w:hAnsi="仿宋" w:eastAsia="仿宋" w:cs="仿宋"/>
          <w:color w:val="auto"/>
          <w:sz w:val="32"/>
          <w:szCs w:val="32"/>
        </w:rPr>
        <w:t>，负责推进重污染天气成因及应对方法的科学研究；分析、研判我市主要污染源和大气污染情况；参与重污染天气预警、响应等工作，为重污染天气应对工作提供技术指导；</w:t>
      </w:r>
      <w:r>
        <w:rPr>
          <w:rFonts w:hint="eastAsia" w:ascii="仿宋_GB2312" w:hAnsi="仿宋_GB2312" w:eastAsia="仿宋_GB2312" w:cs="仿宋_GB2312"/>
          <w:color w:val="000000"/>
          <w:sz w:val="32"/>
          <w:szCs w:val="32"/>
          <w:highlight w:val="none"/>
        </w:rPr>
        <w:t>对每次重污染天气应急情况进行总结，总结内容包括但不限于重污染天气成因技术分析报告、预报预警信息发布情况、应急响应启动和终止情况、应急减排措施落实情况、应急保障情况、效果评估、存在的问题及改进措施等，评估报告应在预警解除后5个工作日内提交省指挥部办公室。</w:t>
      </w:r>
      <w:r>
        <w:rPr>
          <w:rFonts w:hint="eastAsia" w:ascii="仿宋" w:hAnsi="仿宋" w:eastAsia="仿宋" w:cs="仿宋"/>
          <w:color w:val="auto"/>
          <w:sz w:val="32"/>
          <w:szCs w:val="32"/>
        </w:rPr>
        <w:t>及时向</w:t>
      </w:r>
      <w:r>
        <w:rPr>
          <w:rFonts w:hint="eastAsia" w:ascii="仿宋" w:hAnsi="仿宋" w:eastAsia="仿宋" w:cs="仿宋"/>
          <w:color w:val="auto"/>
          <w:sz w:val="32"/>
          <w:szCs w:val="32"/>
          <w:lang w:val="en-US" w:eastAsia="zh-CN"/>
        </w:rPr>
        <w:t>市应急</w:t>
      </w:r>
      <w:r>
        <w:rPr>
          <w:rFonts w:hint="eastAsia" w:ascii="仿宋" w:hAnsi="仿宋" w:eastAsia="仿宋" w:cs="仿宋"/>
          <w:color w:val="auto"/>
          <w:sz w:val="32"/>
          <w:szCs w:val="32"/>
        </w:rPr>
        <w:t>指挥部办公室报送</w:t>
      </w:r>
      <w:r>
        <w:rPr>
          <w:rFonts w:hint="eastAsia" w:ascii="仿宋" w:hAnsi="仿宋" w:eastAsia="仿宋" w:cs="仿宋"/>
          <w:color w:val="auto"/>
          <w:sz w:val="32"/>
          <w:szCs w:val="32"/>
          <w:lang w:val="en-US" w:eastAsia="zh-CN"/>
        </w:rPr>
        <w:t>相关材料，承担</w:t>
      </w:r>
      <w:r>
        <w:rPr>
          <w:rFonts w:hint="eastAsia" w:ascii="仿宋" w:hAnsi="仿宋" w:eastAsia="仿宋" w:cs="仿宋"/>
          <w:color w:val="auto"/>
          <w:sz w:val="32"/>
          <w:szCs w:val="32"/>
        </w:rPr>
        <w:t>市应急指挥部办公室交办的其他任务。</w:t>
      </w:r>
    </w:p>
    <w:p>
      <w:pPr>
        <w:keepNext w:val="0"/>
        <w:keepLines w:val="0"/>
        <w:pageBreakBefore w:val="0"/>
        <w:widowControl w:val="0"/>
        <w:kinsoku/>
        <w:wordWrap/>
        <w:overflowPunct/>
        <w:topLinePunct w:val="0"/>
        <w:autoSpaceDE/>
        <w:autoSpaceDN/>
        <w:bidi w:val="0"/>
        <w:adjustRightInd/>
        <w:snapToGrid/>
        <w:spacing w:line="600" w:lineRule="exact"/>
        <w:ind w:firstLine="560"/>
        <w:jc w:val="both"/>
        <w:textAlignment w:val="auto"/>
        <w:rPr>
          <w:rFonts w:hint="eastAsia" w:ascii="楷体" w:hAnsi="楷体" w:eastAsia="楷体" w:cs="楷体"/>
          <w:color w:val="auto"/>
          <w:sz w:val="32"/>
          <w:szCs w:val="32"/>
        </w:rPr>
      </w:pPr>
      <w:r>
        <w:rPr>
          <w:rFonts w:hint="eastAsia" w:ascii="楷体" w:hAnsi="楷体" w:eastAsia="楷体" w:cs="楷体"/>
          <w:color w:val="auto"/>
          <w:sz w:val="32"/>
          <w:szCs w:val="32"/>
          <w:lang w:val="en-US" w:eastAsia="zh-CN"/>
        </w:rPr>
        <w:t xml:space="preserve">2.5 </w:t>
      </w:r>
      <w:r>
        <w:rPr>
          <w:rFonts w:hint="eastAsia" w:ascii="楷体" w:hAnsi="楷体" w:eastAsia="楷体" w:cs="楷体"/>
          <w:color w:val="auto"/>
          <w:sz w:val="32"/>
          <w:szCs w:val="32"/>
        </w:rPr>
        <w:t>监测预报预警组职责</w:t>
      </w:r>
    </w:p>
    <w:p>
      <w:pPr>
        <w:keepNext w:val="0"/>
        <w:keepLines w:val="0"/>
        <w:pageBreakBefore w:val="0"/>
        <w:widowControl w:val="0"/>
        <w:kinsoku/>
        <w:wordWrap/>
        <w:overflowPunct/>
        <w:topLinePunct w:val="0"/>
        <w:autoSpaceDE/>
        <w:autoSpaceDN/>
        <w:bidi w:val="0"/>
        <w:adjustRightInd/>
        <w:snapToGrid/>
        <w:spacing w:line="600" w:lineRule="exact"/>
        <w:ind w:firstLine="560"/>
        <w:jc w:val="both"/>
        <w:textAlignment w:val="auto"/>
        <w:rPr>
          <w:rFonts w:hint="eastAsia" w:ascii="仿宋" w:hAnsi="仿宋" w:eastAsia="仿宋" w:cs="仿宋"/>
          <w:color w:val="auto"/>
          <w:sz w:val="32"/>
          <w:szCs w:val="32"/>
        </w:rPr>
      </w:pPr>
      <w:r>
        <w:rPr>
          <w:rFonts w:hint="eastAsia" w:ascii="仿宋" w:hAnsi="仿宋" w:eastAsia="仿宋" w:cs="仿宋"/>
          <w:i w:val="0"/>
          <w:iCs w:val="0"/>
          <w:caps w:val="0"/>
          <w:color w:val="auto"/>
          <w:spacing w:val="0"/>
          <w:sz w:val="32"/>
          <w:szCs w:val="32"/>
          <w:shd w:val="clear" w:color="auto" w:fill="FFFFFF"/>
          <w:lang w:val="en-US" w:eastAsia="zh-CN"/>
        </w:rPr>
        <w:t>由</w:t>
      </w:r>
      <w:r>
        <w:rPr>
          <w:rFonts w:hint="eastAsia" w:ascii="仿宋" w:hAnsi="仿宋" w:eastAsia="仿宋" w:cs="仿宋"/>
          <w:i w:val="0"/>
          <w:iCs w:val="0"/>
          <w:caps w:val="0"/>
          <w:color w:val="auto"/>
          <w:spacing w:val="0"/>
          <w:sz w:val="32"/>
          <w:szCs w:val="32"/>
          <w:shd w:val="clear" w:color="auto" w:fill="FFFFFF"/>
        </w:rPr>
        <w:t>市气象</w:t>
      </w:r>
      <w:r>
        <w:rPr>
          <w:rFonts w:hint="eastAsia" w:ascii="仿宋" w:hAnsi="仿宋" w:eastAsia="仿宋" w:cs="仿宋"/>
          <w:i w:val="0"/>
          <w:iCs w:val="0"/>
          <w:caps w:val="0"/>
          <w:color w:val="auto"/>
          <w:spacing w:val="0"/>
          <w:sz w:val="32"/>
          <w:szCs w:val="32"/>
          <w:shd w:val="clear" w:color="auto" w:fill="FFFFFF"/>
          <w:lang w:eastAsia="zh-CN"/>
        </w:rPr>
        <w:t>台</w:t>
      </w:r>
      <w:r>
        <w:rPr>
          <w:rFonts w:hint="eastAsia" w:ascii="仿宋" w:hAnsi="仿宋" w:eastAsia="仿宋" w:cs="仿宋"/>
          <w:i w:val="0"/>
          <w:iCs w:val="0"/>
          <w:caps w:val="0"/>
          <w:color w:val="auto"/>
          <w:spacing w:val="0"/>
          <w:sz w:val="32"/>
          <w:szCs w:val="32"/>
          <w:shd w:val="clear" w:color="auto" w:fill="FFFFFF"/>
        </w:rPr>
        <w:t>和市</w:t>
      </w:r>
      <w:r>
        <w:rPr>
          <w:rFonts w:hint="eastAsia" w:ascii="仿宋" w:hAnsi="仿宋" w:eastAsia="仿宋" w:cs="仿宋"/>
          <w:i w:val="0"/>
          <w:iCs w:val="0"/>
          <w:caps w:val="0"/>
          <w:color w:val="auto"/>
          <w:spacing w:val="0"/>
          <w:sz w:val="32"/>
          <w:szCs w:val="32"/>
          <w:shd w:val="clear" w:color="auto" w:fill="FFFFFF"/>
          <w:lang w:eastAsia="zh-CN"/>
        </w:rPr>
        <w:t>环境监测站</w:t>
      </w:r>
      <w:r>
        <w:rPr>
          <w:rFonts w:hint="eastAsia" w:ascii="仿宋" w:hAnsi="仿宋" w:eastAsia="仿宋" w:cs="仿宋"/>
          <w:i w:val="0"/>
          <w:iCs w:val="0"/>
          <w:caps w:val="0"/>
          <w:color w:val="auto"/>
          <w:spacing w:val="0"/>
          <w:sz w:val="32"/>
          <w:szCs w:val="32"/>
          <w:shd w:val="clear" w:color="auto" w:fill="FFFFFF"/>
        </w:rPr>
        <w:t>等技术支撑单位，联合“一市一策”团队组成监测预报预警组</w:t>
      </w:r>
      <w:r>
        <w:rPr>
          <w:rFonts w:hint="eastAsia" w:ascii="仿宋" w:hAnsi="仿宋" w:eastAsia="仿宋" w:cs="仿宋"/>
          <w:i w:val="0"/>
          <w:iCs w:val="0"/>
          <w:caps w:val="0"/>
          <w:color w:val="auto"/>
          <w:spacing w:val="0"/>
          <w:sz w:val="32"/>
          <w:szCs w:val="32"/>
          <w:shd w:val="clear" w:color="auto" w:fill="FFFFFF"/>
          <w:lang w:eastAsia="zh-CN"/>
        </w:rPr>
        <w:t>，</w:t>
      </w:r>
      <w:r>
        <w:rPr>
          <w:rFonts w:hint="eastAsia" w:ascii="仿宋" w:hAnsi="仿宋" w:eastAsia="仿宋" w:cs="仿宋"/>
          <w:i w:val="0"/>
          <w:iCs w:val="0"/>
          <w:caps w:val="0"/>
          <w:color w:val="auto"/>
          <w:spacing w:val="0"/>
          <w:sz w:val="32"/>
          <w:szCs w:val="32"/>
          <w:shd w:val="clear" w:color="auto" w:fill="FFFFFF"/>
        </w:rPr>
        <w:t>负责对全市气象状况进行观测，对环境空气质量进行监测，做好数据收集处理，结合污染物成因分析，</w:t>
      </w:r>
      <w:r>
        <w:rPr>
          <w:rFonts w:hint="eastAsia" w:ascii="仿宋" w:hAnsi="仿宋" w:eastAsia="仿宋" w:cs="仿宋"/>
          <w:i w:val="0"/>
          <w:iCs w:val="0"/>
          <w:caps w:val="0"/>
          <w:color w:val="auto"/>
          <w:spacing w:val="0"/>
          <w:sz w:val="32"/>
          <w:szCs w:val="32"/>
          <w:shd w:val="clear" w:color="auto" w:fill="FFFFFF"/>
          <w:lang w:val="en-US" w:eastAsia="zh-CN"/>
        </w:rPr>
        <w:t>参考省级预报信息</w:t>
      </w:r>
      <w:r>
        <w:rPr>
          <w:rFonts w:hint="eastAsia" w:ascii="仿宋" w:hAnsi="仿宋" w:eastAsia="仿宋" w:cs="仿宋"/>
          <w:i w:val="0"/>
          <w:iCs w:val="0"/>
          <w:caps w:val="0"/>
          <w:color w:val="auto"/>
          <w:spacing w:val="0"/>
          <w:sz w:val="32"/>
          <w:szCs w:val="32"/>
          <w:shd w:val="clear" w:color="auto" w:fill="FFFFFF"/>
        </w:rPr>
        <w:t>，综合分析和预测研判本市未来</w:t>
      </w:r>
      <w:r>
        <w:rPr>
          <w:rFonts w:hint="eastAsia" w:ascii="仿宋" w:hAnsi="仿宋" w:eastAsia="仿宋" w:cs="仿宋"/>
          <w:i w:val="0"/>
          <w:iCs w:val="0"/>
          <w:caps w:val="0"/>
          <w:color w:val="auto"/>
          <w:spacing w:val="0"/>
          <w:sz w:val="32"/>
          <w:szCs w:val="32"/>
          <w:shd w:val="clear" w:color="auto" w:fill="FFFFFF"/>
          <w:lang w:val="en-US" w:eastAsia="zh-CN"/>
        </w:rPr>
        <w:t>7</w:t>
      </w:r>
      <w:r>
        <w:rPr>
          <w:rFonts w:hint="eastAsia" w:ascii="仿宋" w:hAnsi="仿宋" w:eastAsia="仿宋" w:cs="仿宋"/>
          <w:i w:val="0"/>
          <w:iCs w:val="0"/>
          <w:caps w:val="0"/>
          <w:color w:val="auto"/>
          <w:spacing w:val="0"/>
          <w:sz w:val="32"/>
          <w:szCs w:val="32"/>
          <w:shd w:val="clear" w:color="auto" w:fill="FFFFFF"/>
        </w:rPr>
        <w:t>天空气质量发展趋势</w:t>
      </w:r>
      <w:r>
        <w:rPr>
          <w:rFonts w:hint="eastAsia" w:ascii="仿宋" w:hAnsi="仿宋" w:eastAsia="仿宋" w:cs="仿宋"/>
          <w:i w:val="0"/>
          <w:iCs w:val="0"/>
          <w:caps w:val="0"/>
          <w:color w:val="auto"/>
          <w:spacing w:val="0"/>
          <w:sz w:val="32"/>
          <w:szCs w:val="32"/>
          <w:shd w:val="clear" w:color="auto" w:fill="FFFFFF"/>
          <w:lang w:eastAsia="zh-CN"/>
        </w:rPr>
        <w:t>，</w:t>
      </w:r>
      <w:r>
        <w:rPr>
          <w:rFonts w:hint="eastAsia" w:ascii="仿宋" w:hAnsi="仿宋" w:eastAsia="仿宋" w:cs="仿宋"/>
          <w:i w:val="0"/>
          <w:iCs w:val="0"/>
          <w:caps w:val="0"/>
          <w:color w:val="auto"/>
          <w:spacing w:val="0"/>
          <w:sz w:val="32"/>
          <w:szCs w:val="32"/>
          <w:shd w:val="clear" w:color="auto" w:fill="FFFFFF"/>
        </w:rPr>
        <w:t>并随时将有关信息报送市应急指挥部办公室</w:t>
      </w:r>
      <w:r>
        <w:rPr>
          <w:rFonts w:hint="eastAsia" w:ascii="仿宋" w:hAnsi="仿宋" w:eastAsia="仿宋" w:cs="仿宋"/>
          <w:i w:val="0"/>
          <w:iCs w:val="0"/>
          <w:caps w:val="0"/>
          <w:color w:val="auto"/>
          <w:spacing w:val="0"/>
          <w:sz w:val="32"/>
          <w:szCs w:val="32"/>
          <w:shd w:val="clear" w:color="auto" w:fill="FFFFFF"/>
          <w:lang w:eastAsia="zh-CN"/>
        </w:rPr>
        <w:t>。</w:t>
      </w:r>
      <w:r>
        <w:rPr>
          <w:rFonts w:hint="eastAsia" w:ascii="Times New Roman" w:hAnsi="Times New Roman" w:eastAsia="仿宋_GB2312"/>
          <w:color w:val="auto"/>
          <w:kern w:val="0"/>
          <w:sz w:val="32"/>
          <w:szCs w:val="32"/>
        </w:rPr>
        <w:t>会同专家咨询组建立会商研判</w:t>
      </w:r>
      <w:r>
        <w:rPr>
          <w:rFonts w:ascii="Times New Roman" w:hAnsi="Times New Roman" w:eastAsia="仿宋_GB2312"/>
          <w:color w:val="auto"/>
          <w:kern w:val="0"/>
          <w:sz w:val="32"/>
          <w:szCs w:val="32"/>
        </w:rPr>
        <w:t>及重污染应急响应期间值守工作</w:t>
      </w:r>
      <w:r>
        <w:rPr>
          <w:rFonts w:hint="eastAsia" w:ascii="Times New Roman" w:hAnsi="Times New Roman" w:eastAsia="仿宋_GB2312"/>
          <w:color w:val="auto"/>
          <w:kern w:val="0"/>
          <w:sz w:val="32"/>
          <w:szCs w:val="32"/>
        </w:rPr>
        <w:t>机制；</w:t>
      </w:r>
      <w:r>
        <w:rPr>
          <w:rFonts w:hint="eastAsia" w:ascii="Times New Roman" w:hAnsi="Times New Roman" w:eastAsia="仿宋_GB2312"/>
          <w:color w:val="auto"/>
          <w:kern w:val="0"/>
          <w:sz w:val="32"/>
          <w:szCs w:val="32"/>
          <w:lang w:val="en-US" w:eastAsia="zh-CN"/>
        </w:rPr>
        <w:t>承担</w:t>
      </w:r>
      <w:r>
        <w:rPr>
          <w:rFonts w:hint="eastAsia" w:ascii="仿宋" w:hAnsi="仿宋" w:eastAsia="仿宋" w:cs="仿宋"/>
          <w:i w:val="0"/>
          <w:iCs w:val="0"/>
          <w:caps w:val="0"/>
          <w:color w:val="auto"/>
          <w:spacing w:val="0"/>
          <w:sz w:val="32"/>
          <w:szCs w:val="32"/>
          <w:shd w:val="clear" w:color="auto" w:fill="FFFFFF"/>
        </w:rPr>
        <w:t>市应急指挥部</w:t>
      </w:r>
      <w:r>
        <w:rPr>
          <w:rFonts w:hint="eastAsia" w:ascii="Times New Roman" w:hAnsi="Times New Roman" w:eastAsia="仿宋_GB2312"/>
          <w:color w:val="auto"/>
          <w:kern w:val="0"/>
          <w:sz w:val="32"/>
          <w:szCs w:val="32"/>
        </w:rPr>
        <w:t>办公室</w:t>
      </w:r>
      <w:r>
        <w:rPr>
          <w:rFonts w:hint="eastAsia" w:ascii="仿宋" w:hAnsi="仿宋" w:eastAsia="仿宋" w:cs="仿宋"/>
          <w:i w:val="0"/>
          <w:iCs w:val="0"/>
          <w:caps w:val="0"/>
          <w:color w:val="auto"/>
          <w:spacing w:val="0"/>
          <w:sz w:val="32"/>
          <w:szCs w:val="32"/>
          <w:shd w:val="clear" w:color="auto" w:fill="FFFFFF"/>
        </w:rPr>
        <w:t>交办的其他</w:t>
      </w:r>
      <w:r>
        <w:rPr>
          <w:rFonts w:hint="eastAsia" w:ascii="仿宋" w:hAnsi="仿宋" w:eastAsia="仿宋" w:cs="仿宋"/>
          <w:i w:val="0"/>
          <w:iCs w:val="0"/>
          <w:caps w:val="0"/>
          <w:color w:val="auto"/>
          <w:spacing w:val="0"/>
          <w:sz w:val="32"/>
          <w:szCs w:val="32"/>
          <w:shd w:val="clear" w:color="auto" w:fill="FFFFFF"/>
          <w:lang w:val="en-US" w:eastAsia="zh-CN"/>
        </w:rPr>
        <w:t>任务</w:t>
      </w:r>
      <w:r>
        <w:rPr>
          <w:rFonts w:hint="eastAsia" w:ascii="仿宋" w:hAnsi="仿宋" w:eastAsia="仿宋" w:cs="仿宋"/>
          <w:i w:val="0"/>
          <w:iCs w:val="0"/>
          <w:caps w:val="0"/>
          <w:color w:val="auto"/>
          <w:spacing w:val="0"/>
          <w:sz w:val="32"/>
          <w:szCs w:val="32"/>
          <w:shd w:val="clear" w:color="auto" w:fill="FFFFFF"/>
        </w:rPr>
        <w:t>。</w:t>
      </w:r>
    </w:p>
    <w:p>
      <w:pPr>
        <w:keepNext w:val="0"/>
        <w:keepLines w:val="0"/>
        <w:pageBreakBefore w:val="0"/>
        <w:widowControl w:val="0"/>
        <w:kinsoku/>
        <w:wordWrap/>
        <w:overflowPunct/>
        <w:topLinePunct w:val="0"/>
        <w:autoSpaceDE/>
        <w:autoSpaceDN/>
        <w:bidi w:val="0"/>
        <w:adjustRightInd/>
        <w:snapToGrid/>
        <w:spacing w:line="600" w:lineRule="exact"/>
        <w:ind w:firstLine="560"/>
        <w:textAlignment w:val="auto"/>
        <w:rPr>
          <w:rFonts w:hint="eastAsia" w:ascii="楷体" w:hAnsi="楷体" w:eastAsia="楷体" w:cs="楷体"/>
          <w:color w:val="auto"/>
          <w:sz w:val="32"/>
          <w:szCs w:val="32"/>
        </w:rPr>
      </w:pPr>
      <w:r>
        <w:rPr>
          <w:rFonts w:hint="eastAsia" w:ascii="楷体" w:hAnsi="楷体" w:eastAsia="楷体" w:cs="楷体"/>
          <w:color w:val="auto"/>
          <w:sz w:val="32"/>
          <w:szCs w:val="32"/>
        </w:rPr>
        <w:t>2.6 信息宣传组职责</w:t>
      </w:r>
    </w:p>
    <w:p>
      <w:pPr>
        <w:pStyle w:val="4"/>
        <w:snapToGrid/>
        <w:spacing w:line="566" w:lineRule="exact"/>
        <w:ind w:firstLine="640"/>
        <w:rPr>
          <w:rFonts w:hint="eastAsia" w:ascii="仿宋" w:hAnsi="仿宋" w:eastAsia="仿宋" w:cs="仿宋"/>
          <w:color w:val="auto"/>
          <w:sz w:val="32"/>
          <w:szCs w:val="32"/>
        </w:rPr>
      </w:pPr>
      <w:r>
        <w:rPr>
          <w:rFonts w:hint="eastAsia" w:ascii="仿宋" w:hAnsi="仿宋" w:eastAsia="仿宋" w:cs="仿宋"/>
          <w:i w:val="0"/>
          <w:iCs w:val="0"/>
          <w:caps w:val="0"/>
          <w:color w:val="auto"/>
          <w:spacing w:val="0"/>
          <w:sz w:val="32"/>
          <w:szCs w:val="32"/>
          <w:shd w:val="clear" w:color="auto" w:fill="FFFFFF"/>
        </w:rPr>
        <w:t>由市委宣传部牵头</w:t>
      </w:r>
      <w:r>
        <w:rPr>
          <w:rFonts w:hint="eastAsia" w:ascii="仿宋" w:hAnsi="仿宋" w:eastAsia="仿宋" w:cs="仿宋"/>
          <w:i w:val="0"/>
          <w:iCs w:val="0"/>
          <w:caps w:val="0"/>
          <w:color w:val="auto"/>
          <w:spacing w:val="0"/>
          <w:sz w:val="32"/>
          <w:szCs w:val="32"/>
          <w:shd w:val="clear" w:color="auto" w:fill="FFFFFF"/>
          <w:lang w:eastAsia="zh-CN"/>
        </w:rPr>
        <w:t>，</w:t>
      </w:r>
      <w:r>
        <w:rPr>
          <w:rFonts w:hint="eastAsia" w:ascii="仿宋" w:hAnsi="仿宋" w:eastAsia="仿宋" w:cs="仿宋"/>
          <w:i w:val="0"/>
          <w:iCs w:val="0"/>
          <w:caps w:val="0"/>
          <w:color w:val="auto"/>
          <w:spacing w:val="0"/>
          <w:sz w:val="32"/>
          <w:szCs w:val="32"/>
          <w:shd w:val="clear" w:color="auto" w:fill="FFFFFF"/>
          <w:lang w:val="en-US" w:eastAsia="zh-CN"/>
        </w:rPr>
        <w:t>市生态环境局、市委网信办等相关部门组成信息宣传组。信息宣传组按照工作职责做好宣传引导，营造全社会共同应对重污染天气的良好氛围。完善信息公开制度，主动公布重污染天气预警及应对信息。</w:t>
      </w:r>
      <w:r>
        <w:rPr>
          <w:rFonts w:hint="eastAsia" w:ascii="仿宋_GB2312" w:hAnsi="仿宋_GB2312" w:eastAsia="仿宋_GB2312" w:cs="仿宋_GB2312"/>
          <w:color w:val="000000"/>
          <w:sz w:val="32"/>
          <w:szCs w:val="32"/>
          <w:highlight w:val="none"/>
        </w:rPr>
        <w:t>完善公众监督机制，鼓励公众监督、举报涉气环境违法问题，依法维护自身环境权益。加强宣传引导，增强公众自我防护意识及参与意识。负责指导各市、县、区应急指挥机构通过报刊、广播、电视、网络、移动通讯、政务新媒体等官方媒体，以信息发布、科普宣传、情况通报、专家访谈等形式向社会公布应急响应工作信息；在预警期间向社会公布信息包括但不限于环境空气质量监测数据、预警等级、重污染天气可能持续的时间、污染程度、潜在的危害及防范建议、应急工作情况等内容，开展新闻宣传、政策解读等工作；负责舆情收集、汇总、分析和上报等，及时做好舆情引导，化解和消除不良舆论影响。</w:t>
      </w:r>
      <w:r>
        <w:rPr>
          <w:rFonts w:hint="eastAsia" w:ascii="仿宋" w:hAnsi="仿宋" w:eastAsia="仿宋" w:cs="仿宋"/>
          <w:i w:val="0"/>
          <w:iCs w:val="0"/>
          <w:caps w:val="0"/>
          <w:color w:val="auto"/>
          <w:spacing w:val="0"/>
          <w:sz w:val="32"/>
          <w:szCs w:val="32"/>
          <w:shd w:val="clear" w:color="auto" w:fill="FFFFFF"/>
          <w:lang w:val="en-US" w:eastAsia="zh-CN"/>
        </w:rPr>
        <w:t>承担</w:t>
      </w:r>
      <w:r>
        <w:rPr>
          <w:rFonts w:hint="eastAsia" w:ascii="仿宋" w:hAnsi="仿宋" w:eastAsia="仿宋" w:cs="仿宋"/>
          <w:i w:val="0"/>
          <w:iCs w:val="0"/>
          <w:caps w:val="0"/>
          <w:color w:val="auto"/>
          <w:spacing w:val="0"/>
          <w:sz w:val="32"/>
          <w:szCs w:val="32"/>
          <w:shd w:val="clear" w:color="auto" w:fill="FFFFFF"/>
        </w:rPr>
        <w:t>市应急指挥部</w:t>
      </w:r>
      <w:r>
        <w:rPr>
          <w:rFonts w:hint="eastAsia" w:ascii="Times New Roman" w:hAnsi="Times New Roman" w:eastAsia="仿宋_GB2312"/>
          <w:color w:val="auto"/>
          <w:kern w:val="0"/>
          <w:sz w:val="32"/>
          <w:szCs w:val="32"/>
        </w:rPr>
        <w:t>办公室</w:t>
      </w:r>
      <w:r>
        <w:rPr>
          <w:rFonts w:hint="eastAsia" w:ascii="仿宋" w:hAnsi="仿宋" w:eastAsia="仿宋" w:cs="仿宋"/>
          <w:i w:val="0"/>
          <w:iCs w:val="0"/>
          <w:caps w:val="0"/>
          <w:color w:val="auto"/>
          <w:spacing w:val="0"/>
          <w:sz w:val="32"/>
          <w:szCs w:val="32"/>
          <w:shd w:val="clear" w:color="auto" w:fill="FFFFFF"/>
        </w:rPr>
        <w:t>交办的其他</w:t>
      </w:r>
      <w:r>
        <w:rPr>
          <w:rFonts w:hint="eastAsia" w:ascii="仿宋" w:hAnsi="仿宋" w:eastAsia="仿宋" w:cs="仿宋"/>
          <w:i w:val="0"/>
          <w:iCs w:val="0"/>
          <w:caps w:val="0"/>
          <w:color w:val="auto"/>
          <w:spacing w:val="0"/>
          <w:sz w:val="32"/>
          <w:szCs w:val="32"/>
          <w:shd w:val="clear" w:color="auto" w:fill="FFFFFF"/>
          <w:lang w:val="en-US" w:eastAsia="zh-CN"/>
        </w:rPr>
        <w:t>任务</w:t>
      </w:r>
      <w:r>
        <w:rPr>
          <w:rFonts w:hint="eastAsia" w:ascii="仿宋" w:hAnsi="仿宋" w:eastAsia="仿宋" w:cs="仿宋"/>
          <w:i w:val="0"/>
          <w:iCs w:val="0"/>
          <w:caps w:val="0"/>
          <w:color w:val="auto"/>
          <w:spacing w:val="0"/>
          <w:sz w:val="32"/>
          <w:szCs w:val="32"/>
          <w:shd w:val="clear" w:color="auto" w:fill="FFFFFF"/>
        </w:rPr>
        <w:t>。</w:t>
      </w:r>
    </w:p>
    <w:p>
      <w:pPr>
        <w:keepNext w:val="0"/>
        <w:keepLines w:val="0"/>
        <w:pageBreakBefore w:val="0"/>
        <w:widowControl w:val="0"/>
        <w:kinsoku/>
        <w:wordWrap/>
        <w:overflowPunct/>
        <w:topLinePunct w:val="0"/>
        <w:autoSpaceDE/>
        <w:autoSpaceDN/>
        <w:bidi w:val="0"/>
        <w:adjustRightInd/>
        <w:snapToGrid/>
        <w:spacing w:line="600" w:lineRule="exact"/>
        <w:ind w:firstLine="560"/>
        <w:textAlignment w:val="auto"/>
        <w:rPr>
          <w:rFonts w:hint="eastAsia" w:ascii="楷体" w:hAnsi="楷体" w:eastAsia="楷体" w:cs="楷体"/>
          <w:color w:val="auto"/>
          <w:sz w:val="32"/>
          <w:szCs w:val="32"/>
        </w:rPr>
      </w:pPr>
      <w:r>
        <w:rPr>
          <w:rFonts w:hint="eastAsia" w:ascii="楷体" w:hAnsi="楷体" w:eastAsia="楷体" w:cs="楷体"/>
          <w:color w:val="auto"/>
          <w:sz w:val="32"/>
          <w:szCs w:val="32"/>
        </w:rPr>
        <w:t>2.7</w:t>
      </w:r>
      <w:r>
        <w:rPr>
          <w:rFonts w:hint="eastAsia" w:ascii="楷体" w:hAnsi="楷体" w:eastAsia="楷体" w:cs="楷体"/>
          <w:color w:val="auto"/>
          <w:sz w:val="32"/>
          <w:szCs w:val="32"/>
          <w:lang w:val="en-US" w:eastAsia="zh-CN"/>
        </w:rPr>
        <w:t xml:space="preserve"> </w:t>
      </w:r>
      <w:r>
        <w:rPr>
          <w:rFonts w:hint="eastAsia" w:ascii="楷体" w:hAnsi="楷体" w:eastAsia="楷体" w:cs="楷体"/>
          <w:color w:val="auto"/>
          <w:sz w:val="32"/>
          <w:szCs w:val="32"/>
        </w:rPr>
        <w:t>督导检查组职责</w:t>
      </w:r>
    </w:p>
    <w:p>
      <w:pPr>
        <w:keepNext w:val="0"/>
        <w:keepLines w:val="0"/>
        <w:pageBreakBefore w:val="0"/>
        <w:widowControl w:val="0"/>
        <w:kinsoku/>
        <w:wordWrap/>
        <w:overflowPunct/>
        <w:topLinePunct w:val="0"/>
        <w:autoSpaceDE/>
        <w:autoSpaceDN/>
        <w:bidi w:val="0"/>
        <w:adjustRightInd w:val="0"/>
        <w:snapToGrid/>
        <w:spacing w:line="594" w:lineRule="exact"/>
        <w:ind w:left="0"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由市</w:t>
      </w:r>
      <w:r>
        <w:rPr>
          <w:rFonts w:hint="eastAsia" w:ascii="仿宋" w:hAnsi="仿宋" w:eastAsia="仿宋" w:cs="仿宋"/>
          <w:color w:val="auto"/>
          <w:sz w:val="32"/>
          <w:szCs w:val="32"/>
          <w:lang w:val="en-US" w:eastAsia="zh-CN"/>
        </w:rPr>
        <w:t>大气污染治理专项行动指挥部</w:t>
      </w:r>
      <w:r>
        <w:rPr>
          <w:rFonts w:hint="eastAsia" w:ascii="仿宋" w:hAnsi="仿宋" w:eastAsia="仿宋" w:cs="仿宋"/>
          <w:color w:val="auto"/>
          <w:sz w:val="32"/>
          <w:szCs w:val="32"/>
        </w:rPr>
        <w:t>办公室牵头，与市应急管理局</w:t>
      </w:r>
      <w:r>
        <w:rPr>
          <w:rFonts w:hint="eastAsia" w:ascii="仿宋" w:hAnsi="仿宋" w:eastAsia="仿宋" w:cs="仿宋"/>
          <w:color w:val="auto"/>
          <w:sz w:val="32"/>
          <w:szCs w:val="32"/>
          <w:lang w:val="en-US" w:eastAsia="zh-CN"/>
        </w:rPr>
        <w:t>等有关单位共同组成督导检查组，负责</w:t>
      </w:r>
      <w:r>
        <w:rPr>
          <w:rFonts w:hint="eastAsia" w:ascii="仿宋" w:hAnsi="仿宋" w:eastAsia="仿宋" w:cs="仿宋"/>
          <w:color w:val="auto"/>
          <w:sz w:val="32"/>
          <w:szCs w:val="32"/>
        </w:rPr>
        <w:t>预警期间每日对</w:t>
      </w:r>
      <w:r>
        <w:rPr>
          <w:rFonts w:hint="eastAsia" w:ascii="仿宋" w:hAnsi="仿宋" w:eastAsia="仿宋" w:cs="仿宋"/>
          <w:color w:val="auto"/>
          <w:sz w:val="32"/>
          <w:szCs w:val="32"/>
          <w:lang w:val="en-US" w:eastAsia="zh-CN"/>
        </w:rPr>
        <w:t>市</w:t>
      </w:r>
      <w:r>
        <w:rPr>
          <w:rFonts w:hint="eastAsia" w:ascii="仿宋" w:hAnsi="仿宋" w:eastAsia="仿宋" w:cs="仿宋"/>
          <w:color w:val="auto"/>
          <w:sz w:val="32"/>
          <w:szCs w:val="32"/>
        </w:rPr>
        <w:t>级相关部门、各</w:t>
      </w:r>
      <w:r>
        <w:rPr>
          <w:rFonts w:hint="eastAsia" w:ascii="仿宋" w:hAnsi="仿宋" w:eastAsia="仿宋" w:cs="仿宋"/>
          <w:color w:val="auto"/>
          <w:sz w:val="32"/>
          <w:szCs w:val="32"/>
          <w:lang w:val="en-US" w:eastAsia="zh-CN"/>
        </w:rPr>
        <w:t>县</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市</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区和企事业单位在重污染天气期间的应急响应责任、措施落实情况进行监督;非预警期间有计划开展对</w:t>
      </w:r>
      <w:r>
        <w:rPr>
          <w:rFonts w:hint="eastAsia" w:ascii="仿宋" w:hAnsi="仿宋" w:eastAsia="仿宋" w:cs="仿宋"/>
          <w:color w:val="auto"/>
          <w:sz w:val="32"/>
          <w:szCs w:val="32"/>
          <w:lang w:val="en-US" w:eastAsia="zh-CN"/>
        </w:rPr>
        <w:t>市级</w:t>
      </w:r>
      <w:r>
        <w:rPr>
          <w:rFonts w:hint="eastAsia" w:ascii="仿宋" w:hAnsi="仿宋" w:eastAsia="仿宋" w:cs="仿宋"/>
          <w:color w:val="auto"/>
          <w:sz w:val="32"/>
          <w:szCs w:val="32"/>
        </w:rPr>
        <w:t>各部门</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各</w:t>
      </w:r>
      <w:r>
        <w:rPr>
          <w:rFonts w:hint="eastAsia" w:ascii="仿宋" w:hAnsi="仿宋" w:eastAsia="仿宋" w:cs="仿宋"/>
          <w:color w:val="auto"/>
          <w:sz w:val="32"/>
          <w:szCs w:val="32"/>
          <w:lang w:val="en-US" w:eastAsia="zh-CN"/>
        </w:rPr>
        <w:t>县</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市</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区</w:t>
      </w:r>
      <w:r>
        <w:rPr>
          <w:rFonts w:hint="eastAsia" w:ascii="仿宋" w:hAnsi="仿宋" w:eastAsia="仿宋" w:cs="仿宋"/>
          <w:color w:val="auto"/>
          <w:sz w:val="32"/>
          <w:szCs w:val="32"/>
          <w:lang w:val="en-US" w:eastAsia="zh-CN"/>
        </w:rPr>
        <w:t>和企事业单位</w:t>
      </w:r>
      <w:r>
        <w:rPr>
          <w:rFonts w:hint="eastAsia" w:ascii="仿宋" w:hAnsi="仿宋" w:eastAsia="仿宋" w:cs="仿宋"/>
          <w:color w:val="auto"/>
          <w:sz w:val="32"/>
          <w:szCs w:val="32"/>
        </w:rPr>
        <w:t>应急预案制度建立、预案编制、演练等情况进行督导</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督导检查工作</w:t>
      </w:r>
      <w:r>
        <w:rPr>
          <w:rFonts w:hint="eastAsia" w:ascii="仿宋" w:hAnsi="仿宋" w:eastAsia="仿宋" w:cs="仿宋"/>
          <w:color w:val="auto"/>
          <w:sz w:val="32"/>
          <w:szCs w:val="32"/>
        </w:rPr>
        <w:t>情况及时反馈</w:t>
      </w:r>
      <w:r>
        <w:rPr>
          <w:rFonts w:hint="eastAsia" w:ascii="仿宋" w:hAnsi="仿宋" w:eastAsia="仿宋" w:cs="仿宋"/>
          <w:color w:val="auto"/>
          <w:sz w:val="32"/>
          <w:szCs w:val="32"/>
          <w:lang w:val="en-US" w:eastAsia="zh-CN"/>
        </w:rPr>
        <w:t>市</w:t>
      </w:r>
      <w:r>
        <w:rPr>
          <w:rFonts w:hint="eastAsia" w:ascii="仿宋" w:hAnsi="仿宋" w:eastAsia="仿宋" w:cs="仿宋"/>
          <w:color w:val="auto"/>
          <w:sz w:val="32"/>
          <w:szCs w:val="32"/>
        </w:rPr>
        <w:t>应急指挥部办公室。承担</w:t>
      </w:r>
      <w:r>
        <w:rPr>
          <w:rFonts w:hint="eastAsia" w:ascii="仿宋" w:hAnsi="仿宋" w:eastAsia="仿宋" w:cs="仿宋"/>
          <w:color w:val="auto"/>
          <w:sz w:val="32"/>
          <w:szCs w:val="32"/>
          <w:lang w:val="en-US" w:eastAsia="zh-CN"/>
        </w:rPr>
        <w:t>市应急</w:t>
      </w:r>
      <w:r>
        <w:rPr>
          <w:rFonts w:hint="eastAsia" w:ascii="仿宋" w:hAnsi="仿宋" w:eastAsia="仿宋" w:cs="仿宋"/>
          <w:color w:val="auto"/>
          <w:sz w:val="32"/>
          <w:szCs w:val="32"/>
        </w:rPr>
        <w:t>指挥部办公室交办的其他任务。</w:t>
      </w:r>
    </w:p>
    <w:p>
      <w:pPr>
        <w:keepNext w:val="0"/>
        <w:keepLines w:val="0"/>
        <w:pageBreakBefore w:val="0"/>
        <w:widowControl w:val="0"/>
        <w:kinsoku/>
        <w:wordWrap/>
        <w:overflowPunct/>
        <w:topLinePunct w:val="0"/>
        <w:autoSpaceDE/>
        <w:autoSpaceDN/>
        <w:bidi w:val="0"/>
        <w:adjustRightInd/>
        <w:snapToGrid/>
        <w:spacing w:line="600" w:lineRule="exact"/>
        <w:ind w:firstLine="560"/>
        <w:textAlignment w:val="auto"/>
        <w:rPr>
          <w:rFonts w:hint="eastAsia" w:ascii="黑体" w:hAnsi="黑体" w:eastAsia="黑体" w:cs="黑体"/>
          <w:color w:val="auto"/>
          <w:sz w:val="32"/>
          <w:szCs w:val="32"/>
        </w:rPr>
      </w:pPr>
      <w:r>
        <w:rPr>
          <w:rFonts w:hint="eastAsia" w:ascii="黑体" w:hAnsi="黑体" w:eastAsia="黑体" w:cs="黑体"/>
          <w:color w:val="auto"/>
          <w:sz w:val="32"/>
          <w:szCs w:val="32"/>
        </w:rPr>
        <w:t>3</w:t>
      </w:r>
      <w:r>
        <w:rPr>
          <w:rFonts w:hint="eastAsia" w:ascii="黑体" w:hAnsi="黑体" w:eastAsia="黑体" w:cs="黑体"/>
          <w:color w:val="auto"/>
          <w:sz w:val="32"/>
          <w:szCs w:val="32"/>
          <w:lang w:val="en-US" w:eastAsia="zh-CN"/>
        </w:rPr>
        <w:t>.</w:t>
      </w:r>
      <w:r>
        <w:rPr>
          <w:rFonts w:hint="eastAsia" w:ascii="黑体" w:hAnsi="黑体" w:eastAsia="黑体" w:cs="黑体"/>
          <w:color w:val="auto"/>
          <w:sz w:val="32"/>
          <w:szCs w:val="32"/>
        </w:rPr>
        <w:t>监测和预报</w:t>
      </w:r>
    </w:p>
    <w:p>
      <w:pPr>
        <w:keepNext w:val="0"/>
        <w:keepLines w:val="0"/>
        <w:pageBreakBefore w:val="0"/>
        <w:widowControl w:val="0"/>
        <w:kinsoku/>
        <w:wordWrap/>
        <w:overflowPunct/>
        <w:topLinePunct w:val="0"/>
        <w:autoSpaceDE/>
        <w:autoSpaceDN/>
        <w:bidi w:val="0"/>
        <w:adjustRightInd/>
        <w:snapToGrid/>
        <w:spacing w:line="600" w:lineRule="exact"/>
        <w:ind w:firstLine="560"/>
        <w:textAlignment w:val="auto"/>
        <w:rPr>
          <w:rFonts w:hint="eastAsia" w:ascii="楷体" w:hAnsi="楷体" w:eastAsia="楷体" w:cs="楷体"/>
          <w:color w:val="auto"/>
          <w:sz w:val="32"/>
          <w:szCs w:val="32"/>
        </w:rPr>
      </w:pPr>
      <w:r>
        <w:rPr>
          <w:rFonts w:hint="eastAsia" w:ascii="楷体" w:hAnsi="楷体" w:eastAsia="楷体" w:cs="楷体"/>
          <w:color w:val="auto"/>
          <w:sz w:val="32"/>
          <w:szCs w:val="32"/>
        </w:rPr>
        <w:t>3.1</w:t>
      </w:r>
      <w:r>
        <w:rPr>
          <w:rFonts w:hint="eastAsia" w:ascii="楷体" w:hAnsi="楷体" w:eastAsia="楷体" w:cs="楷体"/>
          <w:color w:val="auto"/>
          <w:sz w:val="32"/>
          <w:szCs w:val="32"/>
          <w:lang w:val="en-US" w:eastAsia="zh-CN"/>
        </w:rPr>
        <w:t xml:space="preserve"> </w:t>
      </w:r>
      <w:r>
        <w:rPr>
          <w:rFonts w:hint="eastAsia" w:ascii="楷体" w:hAnsi="楷体" w:eastAsia="楷体" w:cs="楷体"/>
          <w:color w:val="auto"/>
          <w:sz w:val="32"/>
          <w:szCs w:val="32"/>
        </w:rPr>
        <w:t>监测</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rPr>
        <w:t>监测预报预警组严格按照有关规定开展空气质量和气象条件监测，</w:t>
      </w:r>
      <w:r>
        <w:rPr>
          <w:rFonts w:hint="eastAsia" w:ascii="仿宋" w:hAnsi="仿宋" w:eastAsia="仿宋" w:cs="仿宋"/>
          <w:color w:val="auto"/>
          <w:sz w:val="32"/>
          <w:szCs w:val="32"/>
          <w:lang w:val="en-US" w:eastAsia="zh-CN"/>
        </w:rPr>
        <w:t>做好数据处理和现状分析工作，</w:t>
      </w:r>
      <w:r>
        <w:rPr>
          <w:rFonts w:hint="eastAsia" w:ascii="仿宋" w:hAnsi="仿宋" w:eastAsia="仿宋" w:cs="仿宋"/>
          <w:color w:val="auto"/>
          <w:sz w:val="32"/>
          <w:szCs w:val="32"/>
        </w:rPr>
        <w:t>制定具体的监测、预报和预警工作方案，做好数据处理与现状分析工作</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建立</w:t>
      </w:r>
      <w:r>
        <w:rPr>
          <w:rFonts w:hint="eastAsia" w:ascii="仿宋" w:hAnsi="仿宋" w:eastAsia="仿宋" w:cs="仿宋"/>
          <w:color w:val="auto"/>
          <w:sz w:val="32"/>
          <w:szCs w:val="32"/>
        </w:rPr>
        <w:t>部门间基础数据(环境和气象)共享</w:t>
      </w:r>
      <w:r>
        <w:rPr>
          <w:rFonts w:hint="eastAsia" w:ascii="仿宋" w:hAnsi="仿宋" w:eastAsia="仿宋" w:cs="仿宋"/>
          <w:color w:val="auto"/>
          <w:sz w:val="32"/>
          <w:szCs w:val="32"/>
          <w:lang w:val="en-US" w:eastAsia="zh-CN"/>
        </w:rPr>
        <w:t>机制</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相关信息及时报</w:t>
      </w:r>
      <w:r>
        <w:rPr>
          <w:rFonts w:hint="eastAsia" w:ascii="仿宋" w:hAnsi="仿宋" w:eastAsia="仿宋" w:cs="仿宋"/>
          <w:color w:val="auto"/>
          <w:sz w:val="32"/>
          <w:szCs w:val="32"/>
          <w:lang w:val="en-US" w:eastAsia="zh-CN"/>
        </w:rPr>
        <w:t>市</w:t>
      </w:r>
      <w:r>
        <w:rPr>
          <w:rFonts w:hint="eastAsia" w:ascii="仿宋" w:hAnsi="仿宋" w:eastAsia="仿宋" w:cs="仿宋"/>
          <w:color w:val="auto"/>
          <w:sz w:val="32"/>
          <w:szCs w:val="32"/>
        </w:rPr>
        <w:t>应急指挥部办公室</w:t>
      </w:r>
      <w:r>
        <w:rPr>
          <w:rFonts w:hint="eastAsia" w:ascii="仿宋" w:hAnsi="仿宋" w:eastAsia="仿宋" w:cs="仿宋"/>
          <w:color w:val="auto"/>
          <w:sz w:val="32"/>
          <w:szCs w:val="32"/>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640"/>
        <w:textAlignment w:val="auto"/>
        <w:rPr>
          <w:rFonts w:hint="eastAsia" w:ascii="楷体" w:hAnsi="楷体" w:eastAsia="楷体" w:cs="楷体"/>
          <w:color w:val="auto"/>
          <w:sz w:val="32"/>
          <w:szCs w:val="32"/>
          <w:lang w:val="en-US" w:eastAsia="zh-CN"/>
        </w:rPr>
      </w:pPr>
      <w:r>
        <w:rPr>
          <w:rFonts w:hint="eastAsia" w:ascii="楷体" w:hAnsi="楷体" w:eastAsia="楷体" w:cs="楷体"/>
          <w:color w:val="auto"/>
          <w:sz w:val="32"/>
          <w:szCs w:val="32"/>
        </w:rPr>
        <w:t xml:space="preserve">3.2 </w:t>
      </w:r>
      <w:r>
        <w:rPr>
          <w:rFonts w:hint="eastAsia" w:ascii="楷体" w:hAnsi="楷体" w:eastAsia="楷体" w:cs="楷体"/>
          <w:color w:val="auto"/>
          <w:sz w:val="32"/>
          <w:szCs w:val="32"/>
          <w:lang w:val="en-US" w:eastAsia="zh-CN"/>
        </w:rPr>
        <w:t>预报</w:t>
      </w:r>
    </w:p>
    <w:p>
      <w:pPr>
        <w:keepNext w:val="0"/>
        <w:keepLines w:val="0"/>
        <w:pageBreakBefore w:val="0"/>
        <w:widowControl w:val="0"/>
        <w:kinsoku/>
        <w:wordWrap/>
        <w:overflowPunct/>
        <w:topLinePunct w:val="0"/>
        <w:autoSpaceDE/>
        <w:autoSpaceDN/>
        <w:bidi w:val="0"/>
        <w:adjustRightInd/>
        <w:snapToGrid/>
        <w:spacing w:line="600" w:lineRule="exact"/>
        <w:ind w:firstLine="64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监测预报预警组参考省级预报信息</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每日对</w:t>
      </w:r>
      <w:r>
        <w:rPr>
          <w:rFonts w:hint="eastAsia" w:ascii="仿宋" w:hAnsi="仿宋" w:eastAsia="仿宋" w:cs="仿宋"/>
          <w:color w:val="auto"/>
          <w:sz w:val="32"/>
          <w:szCs w:val="32"/>
          <w:lang w:val="en-US" w:eastAsia="zh-CN"/>
        </w:rPr>
        <w:t>我市</w:t>
      </w:r>
      <w:r>
        <w:rPr>
          <w:rFonts w:hint="eastAsia" w:ascii="仿宋" w:hAnsi="仿宋" w:eastAsia="仿宋" w:cs="仿宋"/>
          <w:color w:val="auto"/>
          <w:sz w:val="32"/>
          <w:szCs w:val="32"/>
        </w:rPr>
        <w:t>未来7日空气质量等级范围和</w:t>
      </w:r>
      <w:r>
        <w:rPr>
          <w:rFonts w:hint="eastAsia" w:ascii="仿宋" w:hAnsi="仿宋" w:eastAsia="仿宋" w:cs="仿宋"/>
          <w:color w:val="auto"/>
          <w:sz w:val="32"/>
          <w:szCs w:val="32"/>
          <w:lang w:val="en-US" w:eastAsia="zh-CN"/>
        </w:rPr>
        <w:t>首要污染物</w:t>
      </w:r>
      <w:r>
        <w:rPr>
          <w:rFonts w:hint="eastAsia" w:ascii="仿宋" w:hAnsi="仿宋" w:eastAsia="仿宋" w:cs="仿宋"/>
          <w:color w:val="auto"/>
          <w:sz w:val="32"/>
          <w:szCs w:val="32"/>
        </w:rPr>
        <w:t>日均浓度进行精准预报</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含韩城市</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及时</w:t>
      </w:r>
      <w:r>
        <w:rPr>
          <w:rFonts w:hint="eastAsia" w:ascii="仿宋" w:hAnsi="仿宋" w:eastAsia="仿宋" w:cs="仿宋"/>
          <w:color w:val="auto"/>
          <w:sz w:val="32"/>
          <w:szCs w:val="32"/>
        </w:rPr>
        <w:t>向</w:t>
      </w:r>
      <w:r>
        <w:rPr>
          <w:rFonts w:hint="eastAsia" w:ascii="仿宋" w:hAnsi="仿宋" w:eastAsia="仿宋" w:cs="仿宋"/>
          <w:color w:val="auto"/>
          <w:sz w:val="32"/>
          <w:szCs w:val="32"/>
          <w:lang w:val="en-US" w:eastAsia="zh-CN"/>
        </w:rPr>
        <w:t>市</w:t>
      </w:r>
      <w:r>
        <w:rPr>
          <w:rFonts w:hint="eastAsia" w:ascii="仿宋" w:hAnsi="仿宋" w:eastAsia="仿宋" w:cs="仿宋"/>
          <w:color w:val="auto"/>
          <w:sz w:val="32"/>
          <w:szCs w:val="32"/>
        </w:rPr>
        <w:t>应急指挥</w:t>
      </w:r>
      <w:r>
        <w:rPr>
          <w:rFonts w:hint="eastAsia" w:ascii="仿宋" w:hAnsi="仿宋" w:eastAsia="仿宋" w:cs="仿宋"/>
          <w:color w:val="auto"/>
          <w:sz w:val="32"/>
          <w:szCs w:val="32"/>
          <w:lang w:val="en-US" w:eastAsia="zh-CN"/>
        </w:rPr>
        <w:t>部</w:t>
      </w:r>
      <w:r>
        <w:rPr>
          <w:rFonts w:hint="eastAsia" w:ascii="仿宋" w:hAnsi="仿宋" w:eastAsia="仿宋" w:cs="仿宋"/>
          <w:color w:val="auto"/>
          <w:sz w:val="32"/>
          <w:szCs w:val="32"/>
        </w:rPr>
        <w:t>办公室提交重污染天气提示信息。</w:t>
      </w:r>
    </w:p>
    <w:p>
      <w:pPr>
        <w:keepNext w:val="0"/>
        <w:keepLines w:val="0"/>
        <w:pageBreakBefore w:val="0"/>
        <w:widowControl w:val="0"/>
        <w:kinsoku/>
        <w:wordWrap/>
        <w:overflowPunct/>
        <w:topLinePunct w:val="0"/>
        <w:autoSpaceDE/>
        <w:autoSpaceDN/>
        <w:bidi w:val="0"/>
        <w:adjustRightInd/>
        <w:snapToGrid/>
        <w:spacing w:line="600" w:lineRule="exact"/>
        <w:ind w:firstLine="640"/>
        <w:textAlignment w:val="auto"/>
        <w:rPr>
          <w:rFonts w:hint="eastAsia" w:ascii="楷体" w:hAnsi="楷体" w:eastAsia="楷体" w:cs="楷体"/>
          <w:color w:val="auto"/>
          <w:sz w:val="32"/>
          <w:szCs w:val="32"/>
          <w:lang w:val="en-US" w:eastAsia="zh-CN"/>
        </w:rPr>
      </w:pPr>
      <w:r>
        <w:rPr>
          <w:rFonts w:hint="eastAsia" w:ascii="楷体" w:hAnsi="楷体" w:eastAsia="楷体" w:cs="楷体"/>
          <w:color w:val="auto"/>
          <w:sz w:val="32"/>
          <w:szCs w:val="32"/>
        </w:rPr>
        <w:t xml:space="preserve">3.3 </w:t>
      </w:r>
      <w:r>
        <w:rPr>
          <w:rFonts w:hint="eastAsia" w:ascii="楷体" w:hAnsi="楷体" w:eastAsia="楷体" w:cs="楷体"/>
          <w:color w:val="auto"/>
          <w:sz w:val="32"/>
          <w:szCs w:val="32"/>
          <w:lang w:val="en-US" w:eastAsia="zh-CN"/>
        </w:rPr>
        <w:t>会商</w:t>
      </w:r>
    </w:p>
    <w:p>
      <w:pPr>
        <w:keepNext w:val="0"/>
        <w:keepLines w:val="0"/>
        <w:pageBreakBefore w:val="0"/>
        <w:widowControl w:val="0"/>
        <w:kinsoku/>
        <w:wordWrap/>
        <w:overflowPunct/>
        <w:topLinePunct w:val="0"/>
        <w:autoSpaceDE/>
        <w:autoSpaceDN/>
        <w:bidi w:val="0"/>
        <w:adjustRightInd/>
        <w:snapToGrid/>
        <w:spacing w:line="600" w:lineRule="exact"/>
        <w:ind w:firstLine="640"/>
        <w:textAlignment w:val="auto"/>
        <w:rPr>
          <w:rFonts w:hint="eastAsia" w:ascii="仿宋" w:hAnsi="仿宋" w:eastAsia="仿宋" w:cs="仿宋"/>
          <w:color w:val="000000"/>
          <w:sz w:val="32"/>
          <w:szCs w:val="32"/>
          <w:lang w:eastAsia="zh-CN"/>
        </w:rPr>
      </w:pPr>
      <w:r>
        <w:rPr>
          <w:rFonts w:hint="eastAsia" w:ascii="仿宋" w:hAnsi="仿宋" w:eastAsia="仿宋" w:cs="仿宋"/>
          <w:color w:val="auto"/>
          <w:sz w:val="32"/>
          <w:szCs w:val="32"/>
        </w:rPr>
        <w:t>监测预报预警组会同专家咨询组每</w:t>
      </w:r>
      <w:r>
        <w:rPr>
          <w:rFonts w:hint="eastAsia" w:ascii="仿宋" w:hAnsi="仿宋" w:eastAsia="仿宋" w:cs="仿宋"/>
          <w:color w:val="auto"/>
          <w:sz w:val="32"/>
          <w:szCs w:val="32"/>
          <w:lang w:val="en-US" w:eastAsia="zh-CN"/>
        </w:rPr>
        <w:t>日会商研判1次</w:t>
      </w:r>
      <w:r>
        <w:rPr>
          <w:rFonts w:hint="eastAsia" w:ascii="仿宋" w:hAnsi="仿宋" w:eastAsia="仿宋" w:cs="仿宋"/>
          <w:color w:val="auto"/>
          <w:sz w:val="32"/>
          <w:szCs w:val="32"/>
        </w:rPr>
        <w:t>，对未来</w:t>
      </w:r>
      <w:r>
        <w:rPr>
          <w:rFonts w:hint="eastAsia" w:ascii="仿宋" w:hAnsi="仿宋" w:eastAsia="仿宋" w:cs="仿宋"/>
          <w:color w:val="auto"/>
          <w:sz w:val="32"/>
          <w:szCs w:val="32"/>
          <w:lang w:val="en-US" w:eastAsia="zh-CN"/>
        </w:rPr>
        <w:t>7日</w:t>
      </w:r>
      <w:r>
        <w:rPr>
          <w:rFonts w:hint="eastAsia" w:ascii="仿宋" w:hAnsi="仿宋" w:eastAsia="仿宋" w:cs="仿宋"/>
          <w:color w:val="auto"/>
          <w:sz w:val="32"/>
          <w:szCs w:val="32"/>
        </w:rPr>
        <w:t>空气质量及气象预测预报状况进行会商，分析评估5日空气质量，提前3天提出重污染天气应对管控调度建议。重污染天气应急响应期间，加密会商频次。根据会商结果及时提出调整、解除预警建议。</w:t>
      </w:r>
      <w:r>
        <w:rPr>
          <w:rFonts w:hint="eastAsia" w:ascii="仿宋_GB2312" w:hAnsi="仿宋_GB2312" w:eastAsia="仿宋_GB2312" w:cs="仿宋_GB2312"/>
          <w:color w:val="auto"/>
          <w:sz w:val="32"/>
          <w:szCs w:val="32"/>
          <w:highlight w:val="none"/>
        </w:rPr>
        <w:t>会商结果和相关信息、技术材料及时报送</w:t>
      </w:r>
      <w:r>
        <w:rPr>
          <w:rFonts w:hint="eastAsia" w:ascii="仿宋" w:hAnsi="仿宋" w:eastAsia="仿宋" w:cs="仿宋"/>
          <w:color w:val="auto"/>
          <w:sz w:val="32"/>
          <w:szCs w:val="32"/>
          <w:lang w:val="en-US" w:eastAsia="zh-CN"/>
        </w:rPr>
        <w:t>市</w:t>
      </w:r>
      <w:r>
        <w:rPr>
          <w:rFonts w:hint="eastAsia" w:ascii="仿宋" w:hAnsi="仿宋" w:eastAsia="仿宋" w:cs="仿宋"/>
          <w:color w:val="auto"/>
          <w:sz w:val="32"/>
          <w:szCs w:val="32"/>
        </w:rPr>
        <w:t>应急指挥部办公室</w:t>
      </w:r>
      <w:r>
        <w:rPr>
          <w:rFonts w:hint="eastAsia" w:ascii="仿宋" w:hAnsi="仿宋" w:eastAsia="仿宋" w:cs="仿宋"/>
          <w:color w:val="auto"/>
          <w:sz w:val="32"/>
          <w:szCs w:val="32"/>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黑体" w:hAnsi="黑体" w:eastAsia="黑体" w:cs="黑体"/>
          <w:color w:val="000000"/>
          <w:sz w:val="32"/>
          <w:szCs w:val="32"/>
        </w:rPr>
      </w:pPr>
      <w:r>
        <w:rPr>
          <w:rFonts w:hint="eastAsia" w:ascii="黑体" w:hAnsi="黑体" w:eastAsia="黑体" w:cs="黑体"/>
          <w:color w:val="000000"/>
          <w:sz w:val="32"/>
          <w:szCs w:val="32"/>
        </w:rPr>
        <w:t>4</w:t>
      </w:r>
      <w:r>
        <w:rPr>
          <w:rFonts w:hint="eastAsia" w:ascii="黑体" w:hAnsi="黑体" w:eastAsia="黑体" w:cs="黑体"/>
          <w:color w:val="000000"/>
          <w:sz w:val="32"/>
          <w:szCs w:val="32"/>
          <w:lang w:val="en-US" w:eastAsia="zh-CN"/>
        </w:rPr>
        <w:t>.</w:t>
      </w:r>
      <w:r>
        <w:rPr>
          <w:rFonts w:hint="eastAsia" w:ascii="黑体" w:hAnsi="黑体" w:eastAsia="黑体" w:cs="黑体"/>
          <w:color w:val="000000"/>
          <w:sz w:val="32"/>
          <w:szCs w:val="32"/>
        </w:rPr>
        <w:t>预警与响应</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楷体" w:hAnsi="楷体" w:eastAsia="楷体" w:cs="楷体"/>
          <w:color w:val="000000"/>
          <w:sz w:val="32"/>
          <w:szCs w:val="32"/>
          <w:lang w:val="en-US" w:eastAsia="zh-CN"/>
        </w:rPr>
      </w:pPr>
      <w:r>
        <w:rPr>
          <w:rFonts w:hint="eastAsia" w:ascii="楷体" w:hAnsi="楷体" w:eastAsia="楷体" w:cs="楷体"/>
          <w:color w:val="000000"/>
          <w:sz w:val="32"/>
          <w:szCs w:val="32"/>
        </w:rPr>
        <w:t>4.1</w:t>
      </w:r>
      <w:r>
        <w:rPr>
          <w:rFonts w:hint="eastAsia" w:ascii="楷体" w:hAnsi="楷体" w:eastAsia="楷体" w:cs="楷体"/>
          <w:color w:val="000000"/>
          <w:sz w:val="32"/>
          <w:szCs w:val="32"/>
          <w:lang w:val="en-US" w:eastAsia="zh-CN"/>
        </w:rPr>
        <w:t xml:space="preserve"> </w:t>
      </w:r>
      <w:r>
        <w:rPr>
          <w:rFonts w:hint="eastAsia" w:ascii="楷体" w:hAnsi="楷体" w:eastAsia="楷体" w:cs="楷体"/>
          <w:color w:val="000000"/>
          <w:sz w:val="32"/>
          <w:szCs w:val="32"/>
        </w:rPr>
        <w:t>预警分级</w:t>
      </w:r>
      <w:r>
        <w:rPr>
          <w:rFonts w:hint="eastAsia" w:ascii="楷体" w:hAnsi="楷体" w:eastAsia="楷体" w:cs="楷体"/>
          <w:color w:val="000000"/>
          <w:sz w:val="32"/>
          <w:szCs w:val="32"/>
          <w:lang w:val="en-US" w:eastAsia="zh-CN"/>
        </w:rPr>
        <w:t>与类别</w:t>
      </w:r>
    </w:p>
    <w:p>
      <w:pPr>
        <w:keepNext w:val="0"/>
        <w:keepLines w:val="0"/>
        <w:pageBreakBefore w:val="0"/>
        <w:widowControl w:val="0"/>
        <w:kinsoku/>
        <w:wordWrap/>
        <w:overflowPunct/>
        <w:topLinePunct w:val="0"/>
        <w:autoSpaceDE/>
        <w:autoSpaceDN/>
        <w:bidi w:val="0"/>
        <w:adjustRightInd w:val="0"/>
        <w:snapToGrid/>
        <w:spacing w:line="600" w:lineRule="exact"/>
        <w:ind w:left="0" w:firstLine="640" w:firstLineChars="200"/>
        <w:textAlignment w:val="auto"/>
        <w:rPr>
          <w:rFonts w:hint="default"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rPr>
        <w:t>重污染天气预警</w:t>
      </w:r>
      <w:r>
        <w:rPr>
          <w:rFonts w:hint="eastAsia" w:ascii="仿宋_GB2312" w:hAnsi="仿宋_GB2312" w:eastAsia="仿宋_GB2312" w:cs="仿宋_GB2312"/>
          <w:color w:val="000000"/>
          <w:sz w:val="32"/>
          <w:szCs w:val="32"/>
          <w:lang w:val="en-US" w:eastAsia="zh-CN"/>
        </w:rPr>
        <w:t>统一以空气质量指数（AQI）为预警分级指标。</w:t>
      </w:r>
    </w:p>
    <w:p>
      <w:pPr>
        <w:keepNext w:val="0"/>
        <w:keepLines w:val="0"/>
        <w:pageBreakBefore w:val="0"/>
        <w:widowControl w:val="0"/>
        <w:kinsoku/>
        <w:wordWrap/>
        <w:overflowPunct/>
        <w:topLinePunct w:val="0"/>
        <w:autoSpaceDE/>
        <w:autoSpaceDN/>
        <w:bidi w:val="0"/>
        <w:adjustRightInd w:val="0"/>
        <w:snapToGrid/>
        <w:spacing w:line="600" w:lineRule="exact"/>
        <w:ind w:left="0" w:firstLine="640" w:firstLineChars="200"/>
        <w:textAlignment w:val="auto"/>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预警级别从低到高依次为黄色预警、橙色预警和红色预警。当预测出现</w:t>
      </w:r>
      <w:r>
        <w:rPr>
          <w:rFonts w:hint="eastAsia" w:ascii="仿宋_GB2312" w:hAnsi="仿宋_GB2312" w:eastAsia="仿宋_GB2312" w:cs="仿宋_GB2312"/>
          <w:color w:val="000000"/>
          <w:sz w:val="32"/>
          <w:szCs w:val="32"/>
          <w:lang w:val="en-US" w:eastAsia="zh-CN"/>
        </w:rPr>
        <w:t>72小时</w:t>
      </w:r>
      <w:r>
        <w:rPr>
          <w:rFonts w:hint="eastAsia" w:ascii="仿宋_GB2312" w:hAnsi="仿宋_GB2312" w:eastAsia="仿宋_GB2312" w:cs="仿宋_GB2312"/>
          <w:color w:val="000000"/>
          <w:sz w:val="32"/>
          <w:szCs w:val="32"/>
        </w:rPr>
        <w:t>及以上重污染天气过程时，要按照空气质量预报结果上限确定预警级别。</w:t>
      </w:r>
    </w:p>
    <w:p>
      <w:pPr>
        <w:keepNext w:val="0"/>
        <w:keepLines w:val="0"/>
        <w:pageBreakBefore w:val="0"/>
        <w:widowControl w:val="0"/>
        <w:kinsoku/>
        <w:wordWrap/>
        <w:overflowPunct/>
        <w:topLinePunct w:val="0"/>
        <w:autoSpaceDE/>
        <w:autoSpaceDN/>
        <w:bidi w:val="0"/>
        <w:adjustRightInd w:val="0"/>
        <w:snapToGrid/>
        <w:spacing w:line="600" w:lineRule="exact"/>
        <w:ind w:left="0" w:firstLine="640" w:firstLineChars="200"/>
        <w:textAlignment w:val="auto"/>
        <w:rPr>
          <w:rFonts w:ascii="仿宋_GB2312" w:hAnsi="仿宋_GB2312" w:eastAsia="仿宋_GB2312" w:cs="仿宋_GB2312"/>
          <w:color w:val="000000"/>
          <w:sz w:val="32"/>
          <w:szCs w:val="32"/>
        </w:rPr>
      </w:pPr>
      <w:r>
        <w:rPr>
          <w:rFonts w:hint="eastAsia" w:ascii="仿宋_GB2312" w:hAnsi="仿宋_GB2312" w:eastAsia="仿宋_GB2312" w:cs="仿宋_GB2312"/>
          <w:b w:val="0"/>
          <w:bCs w:val="0"/>
          <w:color w:val="000000"/>
          <w:sz w:val="32"/>
          <w:szCs w:val="32"/>
        </w:rPr>
        <w:t>黄色预警：</w:t>
      </w:r>
      <w:r>
        <w:rPr>
          <w:rFonts w:hint="eastAsia" w:ascii="仿宋_GB2312" w:hAnsi="仿宋_GB2312" w:eastAsia="仿宋_GB2312" w:cs="仿宋_GB2312"/>
          <w:color w:val="000000"/>
          <w:sz w:val="32"/>
          <w:szCs w:val="32"/>
        </w:rPr>
        <w:t>预测</w:t>
      </w:r>
      <w:r>
        <w:rPr>
          <w:rFonts w:hint="eastAsia" w:ascii="仿宋_GB2312" w:hAnsi="仿宋_GB2312" w:eastAsia="仿宋_GB2312" w:cs="仿宋_GB2312"/>
          <w:color w:val="000000"/>
          <w:sz w:val="32"/>
          <w:szCs w:val="32"/>
          <w:lang w:val="en-US" w:eastAsia="zh-CN"/>
        </w:rPr>
        <w:t>AQI＞200持续24小时及以上或AQI＞150持续36小时及以上，且</w:t>
      </w:r>
      <w:r>
        <w:rPr>
          <w:rFonts w:hint="eastAsia" w:ascii="仿宋_GB2312" w:hAnsi="仿宋_GB2312" w:eastAsia="仿宋_GB2312" w:cs="仿宋_GB2312"/>
          <w:color w:val="000000"/>
          <w:sz w:val="32"/>
          <w:szCs w:val="32"/>
        </w:rPr>
        <w:t>未达到高级别预警条件。</w:t>
      </w:r>
    </w:p>
    <w:p>
      <w:pPr>
        <w:keepNext w:val="0"/>
        <w:keepLines w:val="0"/>
        <w:pageBreakBefore w:val="0"/>
        <w:widowControl w:val="0"/>
        <w:kinsoku/>
        <w:wordWrap/>
        <w:overflowPunct/>
        <w:topLinePunct w:val="0"/>
        <w:autoSpaceDE/>
        <w:autoSpaceDN/>
        <w:bidi w:val="0"/>
        <w:adjustRightInd w:val="0"/>
        <w:snapToGrid/>
        <w:spacing w:line="600" w:lineRule="exact"/>
        <w:ind w:left="0" w:firstLine="640" w:firstLineChars="200"/>
        <w:textAlignment w:val="auto"/>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橙色预警：预测</w:t>
      </w:r>
      <w:r>
        <w:rPr>
          <w:rFonts w:hint="eastAsia" w:ascii="仿宋_GB2312" w:hAnsi="仿宋_GB2312" w:eastAsia="仿宋_GB2312" w:cs="仿宋_GB2312"/>
          <w:color w:val="000000"/>
          <w:sz w:val="32"/>
          <w:szCs w:val="32"/>
          <w:lang w:val="en-US" w:eastAsia="zh-CN"/>
        </w:rPr>
        <w:t>AQI＞200持续36小时或AQI＞150持续48小时及以上，且</w:t>
      </w:r>
      <w:r>
        <w:rPr>
          <w:rFonts w:hint="eastAsia" w:ascii="仿宋_GB2312" w:hAnsi="仿宋_GB2312" w:eastAsia="仿宋_GB2312" w:cs="仿宋_GB2312"/>
          <w:color w:val="000000"/>
          <w:sz w:val="32"/>
          <w:szCs w:val="32"/>
        </w:rPr>
        <w:t>未达到高级别预警条件。</w:t>
      </w:r>
    </w:p>
    <w:p>
      <w:pPr>
        <w:keepNext w:val="0"/>
        <w:keepLines w:val="0"/>
        <w:pageBreakBefore w:val="0"/>
        <w:widowControl w:val="0"/>
        <w:kinsoku/>
        <w:wordWrap/>
        <w:overflowPunct/>
        <w:topLinePunct w:val="0"/>
        <w:autoSpaceDE/>
        <w:autoSpaceDN/>
        <w:bidi w:val="0"/>
        <w:adjustRightInd w:val="0"/>
        <w:snapToGrid/>
        <w:spacing w:line="600" w:lineRule="exact"/>
        <w:ind w:left="0" w:firstLine="640" w:firstLineChars="200"/>
        <w:textAlignment w:val="auto"/>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红色预警：预测</w:t>
      </w:r>
      <w:r>
        <w:rPr>
          <w:rFonts w:hint="eastAsia" w:ascii="仿宋_GB2312" w:hAnsi="仿宋_GB2312" w:eastAsia="仿宋_GB2312" w:cs="仿宋_GB2312"/>
          <w:color w:val="000000"/>
          <w:sz w:val="32"/>
          <w:szCs w:val="32"/>
          <w:lang w:val="en-US" w:eastAsia="zh-CN"/>
        </w:rPr>
        <w:t>AQI＞200持续48小时且AQI＞300持续24小时及以上</w:t>
      </w:r>
      <w:r>
        <w:rPr>
          <w:rFonts w:hint="eastAsia" w:ascii="仿宋_GB2312" w:hAnsi="仿宋_GB2312" w:eastAsia="仿宋_GB2312" w:cs="仿宋_GB2312"/>
          <w:color w:val="000000"/>
          <w:sz w:val="32"/>
          <w:szCs w:val="32"/>
        </w:rPr>
        <w:t>。</w:t>
      </w:r>
    </w:p>
    <w:p>
      <w:pPr>
        <w:keepNext w:val="0"/>
        <w:keepLines w:val="0"/>
        <w:pageBreakBefore w:val="0"/>
        <w:widowControl w:val="0"/>
        <w:kinsoku/>
        <w:wordWrap/>
        <w:overflowPunct/>
        <w:topLinePunct w:val="0"/>
        <w:autoSpaceDE/>
        <w:autoSpaceDN/>
        <w:bidi w:val="0"/>
        <w:adjustRightInd w:val="0"/>
        <w:snapToGrid/>
        <w:spacing w:line="600" w:lineRule="exact"/>
        <w:ind w:left="0" w:firstLine="640" w:firstLineChars="200"/>
        <w:textAlignment w:val="auto"/>
        <w:rPr>
          <w:rFonts w:hint="default"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lang w:val="en-US" w:eastAsia="zh-CN"/>
        </w:rPr>
        <w:t>当预测发生前后两次重污染过程，且间隔时间未达到36小时，按一次重污染过程从高级别启动预警。当预测或监测空气质量达到更高级别预警条件时，尽早采取升级措施。</w:t>
      </w:r>
    </w:p>
    <w:p>
      <w:pPr>
        <w:keepNext w:val="0"/>
        <w:keepLines w:val="0"/>
        <w:pageBreakBefore w:val="0"/>
        <w:widowControl w:val="0"/>
        <w:kinsoku/>
        <w:wordWrap/>
        <w:overflowPunct/>
        <w:topLinePunct w:val="0"/>
        <w:autoSpaceDE/>
        <w:autoSpaceDN/>
        <w:bidi w:val="0"/>
        <w:adjustRightInd w:val="0"/>
        <w:snapToGrid/>
        <w:spacing w:line="600" w:lineRule="exact"/>
        <w:ind w:left="0"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rPr>
        <w:t>预警类别</w:t>
      </w:r>
      <w:r>
        <w:rPr>
          <w:rFonts w:hint="eastAsia" w:ascii="仿宋_GB2312" w:hAnsi="仿宋_GB2312" w:eastAsia="仿宋_GB2312" w:cs="仿宋_GB2312"/>
          <w:color w:val="auto"/>
          <w:sz w:val="32"/>
          <w:szCs w:val="32"/>
          <w:lang w:val="en-US" w:eastAsia="zh-CN"/>
        </w:rPr>
        <w:t>分为</w:t>
      </w:r>
      <w:r>
        <w:rPr>
          <w:rFonts w:hint="eastAsia" w:ascii="仿宋_GB2312" w:hAnsi="仿宋_GB2312" w:eastAsia="仿宋_GB2312" w:cs="仿宋_GB2312"/>
          <w:color w:val="auto"/>
          <w:sz w:val="32"/>
          <w:szCs w:val="32"/>
        </w:rPr>
        <w:t>区域预警和城市预警。</w:t>
      </w:r>
      <w:r>
        <w:rPr>
          <w:rFonts w:hint="eastAsia" w:ascii="仿宋_GB2312" w:hAnsi="仿宋_GB2312" w:eastAsia="仿宋_GB2312" w:cs="仿宋_GB2312"/>
          <w:color w:val="auto"/>
          <w:sz w:val="32"/>
          <w:szCs w:val="32"/>
          <w:lang w:val="en-US" w:eastAsia="zh-CN"/>
        </w:rPr>
        <w:t>区域预警由</w:t>
      </w:r>
      <w:r>
        <w:rPr>
          <w:rFonts w:hint="eastAsia" w:ascii="仿宋_GB2312" w:hAnsi="仿宋_GB2312" w:eastAsia="仿宋_GB2312" w:cs="仿宋_GB2312"/>
          <w:color w:val="auto"/>
          <w:sz w:val="32"/>
          <w:szCs w:val="32"/>
        </w:rPr>
        <w:t>省</w:t>
      </w:r>
      <w:r>
        <w:rPr>
          <w:rFonts w:hint="eastAsia" w:ascii="仿宋_GB2312" w:hAnsi="仿宋_GB2312" w:eastAsia="仿宋_GB2312" w:cs="仿宋_GB2312"/>
          <w:color w:val="auto"/>
          <w:sz w:val="32"/>
          <w:szCs w:val="32"/>
          <w:lang w:val="en-US" w:eastAsia="zh-CN"/>
        </w:rPr>
        <w:t>重污染天气</w:t>
      </w:r>
      <w:r>
        <w:rPr>
          <w:rFonts w:hint="eastAsia" w:ascii="仿宋_GB2312" w:hAnsi="仿宋_GB2312" w:eastAsia="仿宋_GB2312" w:cs="仿宋_GB2312"/>
          <w:color w:val="auto"/>
          <w:sz w:val="32"/>
          <w:szCs w:val="32"/>
        </w:rPr>
        <w:t>指挥部办公室</w:t>
      </w:r>
      <w:r>
        <w:rPr>
          <w:rFonts w:hint="eastAsia" w:ascii="仿宋_GB2312" w:hAnsi="仿宋_GB2312" w:eastAsia="仿宋_GB2312" w:cs="仿宋_GB2312"/>
          <w:color w:val="auto"/>
          <w:sz w:val="32"/>
          <w:szCs w:val="32"/>
          <w:lang w:val="en-US" w:eastAsia="zh-CN"/>
        </w:rPr>
        <w:t>发布。</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楷体" w:hAnsi="楷体" w:eastAsia="楷体" w:cs="楷体"/>
          <w:color w:val="000000"/>
          <w:sz w:val="32"/>
          <w:szCs w:val="32"/>
          <w:lang w:val="en-US" w:eastAsia="zh-CN"/>
        </w:rPr>
      </w:pPr>
      <w:r>
        <w:rPr>
          <w:rFonts w:hint="eastAsia" w:ascii="楷体" w:hAnsi="楷体" w:eastAsia="楷体" w:cs="楷体"/>
          <w:color w:val="000000"/>
          <w:sz w:val="32"/>
          <w:szCs w:val="32"/>
        </w:rPr>
        <w:t>4.</w:t>
      </w:r>
      <w:r>
        <w:rPr>
          <w:rFonts w:hint="eastAsia" w:ascii="楷体" w:hAnsi="楷体" w:eastAsia="楷体" w:cs="楷体"/>
          <w:color w:val="000000"/>
          <w:sz w:val="32"/>
          <w:szCs w:val="32"/>
          <w:lang w:val="en-US" w:eastAsia="zh-CN"/>
        </w:rPr>
        <w:t xml:space="preserve">2 </w:t>
      </w:r>
      <w:r>
        <w:rPr>
          <w:rFonts w:hint="eastAsia" w:ascii="楷体" w:hAnsi="楷体" w:eastAsia="楷体" w:cs="楷体"/>
          <w:color w:val="000000"/>
          <w:sz w:val="32"/>
          <w:szCs w:val="32"/>
        </w:rPr>
        <w:t>预警</w:t>
      </w:r>
      <w:r>
        <w:rPr>
          <w:rFonts w:hint="eastAsia" w:ascii="楷体" w:hAnsi="楷体" w:eastAsia="楷体" w:cs="楷体"/>
          <w:color w:val="000000"/>
          <w:sz w:val="32"/>
          <w:szCs w:val="32"/>
          <w:lang w:val="en-US" w:eastAsia="zh-CN"/>
        </w:rPr>
        <w:t>发布</w:t>
      </w:r>
    </w:p>
    <w:p>
      <w:pPr>
        <w:keepNext w:val="0"/>
        <w:keepLines w:val="0"/>
        <w:pageBreakBefore w:val="0"/>
        <w:widowControl w:val="0"/>
        <w:kinsoku/>
        <w:wordWrap/>
        <w:overflowPunct/>
        <w:topLinePunct w:val="0"/>
        <w:autoSpaceDE/>
        <w:autoSpaceDN/>
        <w:bidi w:val="0"/>
        <w:adjustRightInd w:val="0"/>
        <w:snapToGrid/>
        <w:spacing w:line="600" w:lineRule="exact"/>
        <w:ind w:left="0"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当预测到未来空气质量可能达到相应级别预警启动条件时</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rPr>
        <w:t>经市应急指挥部批准后，由市应急指挥部办公室</w:t>
      </w:r>
      <w:r>
        <w:rPr>
          <w:rFonts w:hint="eastAsia" w:ascii="仿宋_GB2312" w:hAnsi="仿宋_GB2312" w:eastAsia="仿宋_GB2312" w:cs="仿宋_GB2312"/>
          <w:color w:val="000000"/>
          <w:sz w:val="32"/>
          <w:szCs w:val="32"/>
          <w:lang w:val="en-US" w:eastAsia="zh-CN"/>
        </w:rPr>
        <w:t>原则上</w:t>
      </w:r>
      <w:r>
        <w:rPr>
          <w:rFonts w:hint="eastAsia" w:ascii="仿宋_GB2312" w:hAnsi="仿宋_GB2312" w:eastAsia="仿宋_GB2312" w:cs="仿宋_GB2312"/>
          <w:color w:val="000000"/>
          <w:sz w:val="32"/>
          <w:szCs w:val="32"/>
        </w:rPr>
        <w:t>提前</w:t>
      </w:r>
      <w:r>
        <w:rPr>
          <w:rFonts w:hint="eastAsia" w:ascii="仿宋_GB2312" w:hAnsi="仿宋_GB2312" w:eastAsia="仿宋_GB2312" w:cs="仿宋_GB2312"/>
          <w:color w:val="000000"/>
          <w:sz w:val="32"/>
          <w:szCs w:val="32"/>
          <w:lang w:val="en-US" w:eastAsia="zh-CN"/>
        </w:rPr>
        <w:t>48</w:t>
      </w:r>
      <w:r>
        <w:rPr>
          <w:rFonts w:hint="eastAsia" w:ascii="仿宋_GB2312" w:hAnsi="仿宋_GB2312" w:eastAsia="仿宋_GB2312" w:cs="仿宋_GB2312"/>
          <w:color w:val="000000"/>
          <w:sz w:val="32"/>
          <w:szCs w:val="32"/>
        </w:rPr>
        <w:t>小时</w:t>
      </w:r>
      <w:r>
        <w:rPr>
          <w:rFonts w:hint="eastAsia" w:ascii="仿宋_GB2312" w:hAnsi="仿宋_GB2312" w:eastAsia="仿宋_GB2312" w:cs="仿宋_GB2312"/>
          <w:color w:val="000000"/>
          <w:sz w:val="32"/>
          <w:szCs w:val="32"/>
          <w:lang w:val="en-US" w:eastAsia="zh-CN"/>
        </w:rPr>
        <w:t>及以上</w:t>
      </w:r>
      <w:r>
        <w:rPr>
          <w:rFonts w:hint="eastAsia" w:ascii="仿宋_GB2312" w:hAnsi="仿宋_GB2312" w:eastAsia="仿宋_GB2312" w:cs="仿宋_GB2312"/>
          <w:color w:val="000000"/>
          <w:sz w:val="32"/>
          <w:szCs w:val="32"/>
        </w:rPr>
        <w:t>发布预警信息</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lang w:val="en-US" w:eastAsia="zh-CN"/>
        </w:rPr>
        <w:t>或</w:t>
      </w:r>
      <w:r>
        <w:rPr>
          <w:rFonts w:hint="eastAsia" w:ascii="仿宋_GB2312" w:hAnsi="仿宋_GB2312" w:eastAsia="仿宋_GB2312" w:cs="仿宋_GB2312"/>
          <w:color w:val="000000"/>
          <w:sz w:val="32"/>
          <w:szCs w:val="32"/>
        </w:rPr>
        <w:t>按照所在区域应急联动统一要求，及时启动预警</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rPr>
        <w:t>对重点县</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rPr>
        <w:t>市、区可提高预警级别，并报省指挥部办公室备案。</w:t>
      </w:r>
    </w:p>
    <w:p>
      <w:pPr>
        <w:keepNext w:val="0"/>
        <w:keepLines w:val="0"/>
        <w:pageBreakBefore w:val="0"/>
        <w:widowControl w:val="0"/>
        <w:kinsoku/>
        <w:wordWrap/>
        <w:overflowPunct/>
        <w:topLinePunct w:val="0"/>
        <w:autoSpaceDE/>
        <w:autoSpaceDN/>
        <w:bidi w:val="0"/>
        <w:adjustRightInd w:val="0"/>
        <w:snapToGrid/>
        <w:spacing w:line="600" w:lineRule="exact"/>
        <w:ind w:left="0"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市应急指挥部各成员单位按照预警信息要求做好应急响应准备工作，加强指挥、调度和督导，按照各自职责分工开展工作。</w:t>
      </w:r>
    </w:p>
    <w:p>
      <w:pPr>
        <w:keepNext w:val="0"/>
        <w:keepLines w:val="0"/>
        <w:pageBreakBefore w:val="0"/>
        <w:widowControl w:val="0"/>
        <w:kinsoku/>
        <w:wordWrap/>
        <w:overflowPunct/>
        <w:topLinePunct w:val="0"/>
        <w:autoSpaceDE/>
        <w:autoSpaceDN/>
        <w:bidi w:val="0"/>
        <w:adjustRightInd w:val="0"/>
        <w:snapToGrid/>
        <w:spacing w:line="600" w:lineRule="exact"/>
        <w:ind w:left="0"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当空气质量监测</w:t>
      </w:r>
      <w:r>
        <w:rPr>
          <w:rFonts w:hint="eastAsia" w:ascii="仿宋_GB2312" w:hAnsi="仿宋_GB2312" w:eastAsia="仿宋_GB2312" w:cs="仿宋_GB2312"/>
          <w:color w:val="000000"/>
          <w:sz w:val="32"/>
          <w:szCs w:val="32"/>
          <w:lang w:val="en-US" w:eastAsia="zh-CN"/>
        </w:rPr>
        <w:t>数据</w:t>
      </w:r>
      <w:r>
        <w:rPr>
          <w:rFonts w:hint="eastAsia" w:ascii="仿宋_GB2312" w:hAnsi="仿宋_GB2312" w:eastAsia="仿宋_GB2312" w:cs="仿宋_GB2312"/>
          <w:color w:val="000000"/>
          <w:sz w:val="32"/>
          <w:szCs w:val="32"/>
        </w:rPr>
        <w:t>达到重度</w:t>
      </w:r>
      <w:r>
        <w:rPr>
          <w:rFonts w:hint="eastAsia" w:ascii="仿宋_GB2312" w:hAnsi="仿宋_GB2312" w:eastAsia="仿宋_GB2312" w:cs="仿宋_GB2312"/>
          <w:color w:val="000000"/>
          <w:sz w:val="32"/>
          <w:szCs w:val="32"/>
          <w:lang w:val="en-US" w:eastAsia="zh-CN"/>
        </w:rPr>
        <w:t>及以上</w:t>
      </w:r>
      <w:r>
        <w:rPr>
          <w:rFonts w:hint="eastAsia" w:ascii="仿宋_GB2312" w:hAnsi="仿宋_GB2312" w:eastAsia="仿宋_GB2312" w:cs="仿宋_GB2312"/>
          <w:color w:val="000000"/>
          <w:sz w:val="32"/>
          <w:szCs w:val="32"/>
        </w:rPr>
        <w:t>污染，且预测未来24小时内空气质量不会有明显改善时，市气应急指挥部办公室应根据实际</w:t>
      </w:r>
      <w:r>
        <w:rPr>
          <w:rFonts w:hint="eastAsia" w:ascii="仿宋_GB2312" w:hAnsi="仿宋_GB2312" w:eastAsia="仿宋_GB2312" w:cs="仿宋_GB2312"/>
          <w:color w:val="000000"/>
          <w:sz w:val="32"/>
          <w:szCs w:val="32"/>
          <w:lang w:val="en-US" w:eastAsia="zh-CN"/>
        </w:rPr>
        <w:t>污染</w:t>
      </w:r>
      <w:r>
        <w:rPr>
          <w:rFonts w:hint="eastAsia" w:ascii="仿宋_GB2312" w:hAnsi="仿宋_GB2312" w:eastAsia="仿宋_GB2312" w:cs="仿宋_GB2312"/>
          <w:color w:val="000000"/>
          <w:sz w:val="32"/>
          <w:szCs w:val="32"/>
        </w:rPr>
        <w:t>情况尽早启动相应级别的预警</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rPr>
        <w:t>当预测或空气质量监测数据达到更高级别预警条件时，市应急指挥部办公室应根据实际</w:t>
      </w:r>
      <w:r>
        <w:rPr>
          <w:rFonts w:hint="eastAsia" w:ascii="仿宋_GB2312" w:hAnsi="仿宋_GB2312" w:eastAsia="仿宋_GB2312" w:cs="仿宋_GB2312"/>
          <w:color w:val="000000"/>
          <w:sz w:val="32"/>
          <w:szCs w:val="32"/>
          <w:lang w:val="en-US" w:eastAsia="zh-CN"/>
        </w:rPr>
        <w:t>污染</w:t>
      </w:r>
      <w:r>
        <w:rPr>
          <w:rFonts w:hint="eastAsia" w:ascii="仿宋_GB2312" w:hAnsi="仿宋_GB2312" w:eastAsia="仿宋_GB2312" w:cs="仿宋_GB2312"/>
          <w:color w:val="000000"/>
          <w:sz w:val="32"/>
          <w:szCs w:val="32"/>
        </w:rPr>
        <w:t>情况</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rPr>
        <w:t>尽早采取</w:t>
      </w:r>
      <w:r>
        <w:rPr>
          <w:rFonts w:hint="eastAsia" w:ascii="仿宋_GB2312" w:hAnsi="仿宋_GB2312" w:eastAsia="仿宋_GB2312" w:cs="仿宋_GB2312"/>
          <w:color w:val="000000"/>
          <w:sz w:val="32"/>
          <w:szCs w:val="32"/>
          <w:lang w:val="en-US" w:eastAsia="zh-CN"/>
        </w:rPr>
        <w:t>预警</w:t>
      </w:r>
      <w:r>
        <w:rPr>
          <w:rFonts w:hint="eastAsia" w:ascii="仿宋_GB2312" w:hAnsi="仿宋_GB2312" w:eastAsia="仿宋_GB2312" w:cs="仿宋_GB2312"/>
          <w:color w:val="000000"/>
          <w:sz w:val="32"/>
          <w:szCs w:val="32"/>
        </w:rPr>
        <w:t>措施。</w:t>
      </w:r>
    </w:p>
    <w:p>
      <w:pPr>
        <w:keepNext w:val="0"/>
        <w:keepLines w:val="0"/>
        <w:pageBreakBefore w:val="0"/>
        <w:widowControl w:val="0"/>
        <w:kinsoku/>
        <w:wordWrap/>
        <w:overflowPunct/>
        <w:topLinePunct w:val="0"/>
        <w:autoSpaceDE/>
        <w:autoSpaceDN/>
        <w:bidi w:val="0"/>
        <w:adjustRightInd w:val="0"/>
        <w:snapToGrid/>
        <w:spacing w:line="600" w:lineRule="exact"/>
        <w:ind w:left="0"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红色预警启动需经市应急指挥部总指挥长批准后，由市应急指挥部办公室发布红色预警启动信息，报送市委、市政府和省指挥部办公室</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rPr>
        <w:t>当市应急指挥部办公室发布橙色及以上预警，各县</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rPr>
        <w:t>市</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rPr>
        <w:t>区</w:t>
      </w:r>
      <w:r>
        <w:rPr>
          <w:rFonts w:hint="eastAsia" w:ascii="仿宋_GB2312" w:hAnsi="仿宋_GB2312" w:eastAsia="仿宋_GB2312" w:cs="仿宋_GB2312"/>
          <w:color w:val="000000"/>
          <w:sz w:val="32"/>
          <w:szCs w:val="32"/>
          <w:lang w:val="en-US" w:eastAsia="zh-CN"/>
        </w:rPr>
        <w:t>人民</w:t>
      </w:r>
      <w:r>
        <w:rPr>
          <w:rFonts w:hint="eastAsia" w:ascii="仿宋_GB2312" w:hAnsi="仿宋_GB2312" w:eastAsia="仿宋_GB2312" w:cs="仿宋_GB2312"/>
          <w:color w:val="000000"/>
          <w:sz w:val="32"/>
          <w:szCs w:val="32"/>
        </w:rPr>
        <w:t>政府（管委会）、市级相关部门</w:t>
      </w:r>
      <w:r>
        <w:rPr>
          <w:rFonts w:hint="eastAsia" w:ascii="仿宋_GB2312" w:hAnsi="仿宋_GB2312" w:eastAsia="仿宋_GB2312" w:cs="仿宋_GB2312"/>
          <w:color w:val="000000"/>
          <w:sz w:val="32"/>
          <w:szCs w:val="32"/>
          <w:lang w:val="en-US" w:eastAsia="zh-CN"/>
        </w:rPr>
        <w:t>和有关</w:t>
      </w:r>
      <w:r>
        <w:rPr>
          <w:rFonts w:hint="eastAsia" w:ascii="仿宋_GB2312" w:hAnsi="仿宋_GB2312" w:eastAsia="仿宋_GB2312" w:cs="仿宋_GB2312"/>
          <w:color w:val="000000"/>
          <w:sz w:val="32"/>
          <w:szCs w:val="32"/>
        </w:rPr>
        <w:t>单位按照要求参与24小时值守。</w:t>
      </w:r>
    </w:p>
    <w:p>
      <w:pPr>
        <w:keepNext w:val="0"/>
        <w:keepLines w:val="0"/>
        <w:pageBreakBefore w:val="0"/>
        <w:widowControl w:val="0"/>
        <w:kinsoku/>
        <w:wordWrap/>
        <w:overflowPunct/>
        <w:topLinePunct w:val="0"/>
        <w:autoSpaceDE/>
        <w:autoSpaceDN/>
        <w:bidi w:val="0"/>
        <w:adjustRightInd w:val="0"/>
        <w:snapToGrid/>
        <w:spacing w:line="600" w:lineRule="exact"/>
        <w:ind w:left="0"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预警发布信息应明确预警级别、预警启动时间、首要污染物、持续时间，同时向媒体和公众发布</w:t>
      </w:r>
      <w:r>
        <w:rPr>
          <w:rFonts w:hint="eastAsia" w:ascii="仿宋_GB2312" w:hAnsi="仿宋_GB2312" w:eastAsia="仿宋_GB2312" w:cs="仿宋_GB2312"/>
          <w:color w:val="000000"/>
          <w:sz w:val="32"/>
          <w:szCs w:val="32"/>
          <w:lang w:val="en-US" w:eastAsia="zh-CN"/>
        </w:rPr>
        <w:t>信息</w:t>
      </w:r>
      <w:r>
        <w:rPr>
          <w:rFonts w:hint="eastAsia" w:ascii="仿宋_GB2312" w:hAnsi="仿宋_GB2312" w:eastAsia="仿宋_GB2312" w:cs="仿宋_GB2312"/>
          <w:color w:val="000000"/>
          <w:sz w:val="32"/>
          <w:szCs w:val="32"/>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楷体" w:hAnsi="楷体" w:eastAsia="楷体" w:cs="楷体"/>
          <w:color w:val="000000"/>
          <w:sz w:val="32"/>
          <w:szCs w:val="32"/>
        </w:rPr>
      </w:pPr>
      <w:r>
        <w:rPr>
          <w:rFonts w:hint="eastAsia" w:ascii="楷体" w:hAnsi="楷体" w:eastAsia="楷体" w:cs="楷体"/>
          <w:color w:val="000000"/>
          <w:sz w:val="32"/>
          <w:szCs w:val="32"/>
        </w:rPr>
        <w:t>4.</w:t>
      </w:r>
      <w:r>
        <w:rPr>
          <w:rFonts w:hint="eastAsia" w:ascii="楷体" w:hAnsi="楷体" w:eastAsia="楷体" w:cs="楷体"/>
          <w:color w:val="000000"/>
          <w:sz w:val="32"/>
          <w:szCs w:val="32"/>
          <w:lang w:val="en-US" w:eastAsia="zh-CN"/>
        </w:rPr>
        <w:t xml:space="preserve">3 </w:t>
      </w:r>
      <w:r>
        <w:rPr>
          <w:rFonts w:hint="eastAsia" w:ascii="楷体" w:hAnsi="楷体" w:eastAsia="楷体" w:cs="楷体"/>
          <w:color w:val="000000"/>
          <w:sz w:val="32"/>
          <w:szCs w:val="32"/>
        </w:rPr>
        <w:t>预警级别的调整与解除</w:t>
      </w:r>
    </w:p>
    <w:p>
      <w:pPr>
        <w:keepNext w:val="0"/>
        <w:keepLines w:val="0"/>
        <w:pageBreakBefore w:val="0"/>
        <w:widowControl w:val="0"/>
        <w:kinsoku/>
        <w:wordWrap/>
        <w:overflowPunct/>
        <w:topLinePunct w:val="0"/>
        <w:autoSpaceDE/>
        <w:autoSpaceDN/>
        <w:bidi w:val="0"/>
        <w:adjustRightInd w:val="0"/>
        <w:snapToGrid/>
        <w:spacing w:line="600" w:lineRule="exact"/>
        <w:ind w:left="0"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当预测或监测空气质量改善到相应级别预警启动标准以下</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rPr>
        <w:t>且预测将持续36小时以上时，可降低预警级别或解除预警，并及时发布预警调整或解除信息。</w:t>
      </w:r>
    </w:p>
    <w:p>
      <w:pPr>
        <w:keepNext w:val="0"/>
        <w:keepLines w:val="0"/>
        <w:pageBreakBefore w:val="0"/>
        <w:widowControl w:val="0"/>
        <w:kinsoku/>
        <w:wordWrap/>
        <w:overflowPunct/>
        <w:topLinePunct w:val="0"/>
        <w:autoSpaceDE/>
        <w:autoSpaceDN/>
        <w:bidi w:val="0"/>
        <w:adjustRightInd w:val="0"/>
        <w:snapToGrid/>
        <w:spacing w:line="600" w:lineRule="exact"/>
        <w:ind w:left="0"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预警调整、解除的主体及程序和预警信息发布相同。</w:t>
      </w:r>
    </w:p>
    <w:p>
      <w:pPr>
        <w:pStyle w:val="3"/>
        <w:keepNext w:val="0"/>
        <w:keepLines w:val="0"/>
        <w:pageBreakBefore w:val="0"/>
        <w:widowControl w:val="0"/>
        <w:tabs>
          <w:tab w:val="left" w:pos="0"/>
        </w:tabs>
        <w:kinsoku/>
        <w:wordWrap/>
        <w:overflowPunct/>
        <w:topLinePunct w:val="0"/>
        <w:autoSpaceDE/>
        <w:autoSpaceDN/>
        <w:bidi w:val="0"/>
        <w:snapToGrid/>
        <w:spacing w:line="600" w:lineRule="exact"/>
        <w:ind w:left="0" w:firstLine="640" w:firstLineChars="200"/>
        <w:textAlignment w:val="auto"/>
        <w:rPr>
          <w:rFonts w:ascii="黑体" w:hAnsi="黑体" w:eastAsia="黑体" w:cs="仿宋_GB2312"/>
          <w:b w:val="0"/>
          <w:bCs w:val="0"/>
          <w:color w:val="000000"/>
          <w:sz w:val="32"/>
          <w:szCs w:val="32"/>
        </w:rPr>
      </w:pPr>
      <w:bookmarkStart w:id="0" w:name="_Toc2624"/>
      <w:bookmarkStart w:id="1" w:name="_Toc138682297"/>
      <w:bookmarkStart w:id="2" w:name="_Toc149075726"/>
      <w:bookmarkStart w:id="3" w:name="_Toc6699"/>
      <w:bookmarkStart w:id="4" w:name="_Toc27176"/>
      <w:bookmarkStart w:id="5" w:name="_Toc28246"/>
      <w:bookmarkStart w:id="6" w:name="_Toc1465949576"/>
      <w:bookmarkStart w:id="7" w:name="_Toc7848_WPSOffice_Level3"/>
      <w:bookmarkStart w:id="8" w:name="_Toc27973"/>
      <w:bookmarkStart w:id="9" w:name="_Toc14239"/>
      <w:bookmarkStart w:id="10" w:name="_Toc438"/>
      <w:r>
        <w:rPr>
          <w:rFonts w:ascii="黑体" w:hAnsi="黑体" w:eastAsia="黑体" w:cs="仿宋_GB2312"/>
          <w:b w:val="0"/>
          <w:bCs w:val="0"/>
          <w:color w:val="000000"/>
          <w:sz w:val="32"/>
          <w:szCs w:val="32"/>
        </w:rPr>
        <w:t>5 应急响应</w:t>
      </w:r>
      <w:bookmarkEnd w:id="0"/>
      <w:bookmarkEnd w:id="1"/>
      <w:bookmarkEnd w:id="2"/>
      <w:bookmarkEnd w:id="3"/>
      <w:bookmarkEnd w:id="4"/>
      <w:bookmarkEnd w:id="5"/>
      <w:bookmarkEnd w:id="6"/>
      <w:bookmarkEnd w:id="7"/>
      <w:bookmarkEnd w:id="8"/>
      <w:bookmarkEnd w:id="9"/>
      <w:bookmarkEnd w:id="10"/>
    </w:p>
    <w:p>
      <w:pPr>
        <w:pStyle w:val="4"/>
        <w:keepNext w:val="0"/>
        <w:keepLines w:val="0"/>
        <w:pageBreakBefore w:val="0"/>
        <w:widowControl w:val="0"/>
        <w:kinsoku/>
        <w:wordWrap/>
        <w:overflowPunct/>
        <w:topLinePunct w:val="0"/>
        <w:autoSpaceDE/>
        <w:autoSpaceDN/>
        <w:bidi w:val="0"/>
        <w:snapToGrid/>
        <w:spacing w:before="0" w:after="0" w:line="600" w:lineRule="exact"/>
        <w:ind w:left="0" w:firstLine="640" w:firstLineChars="200"/>
        <w:textAlignment w:val="auto"/>
        <w:rPr>
          <w:rFonts w:ascii="楷体_GB2312" w:hAnsi="仿宋_GB2312" w:eastAsia="楷体_GB2312" w:cs="仿宋_GB2312"/>
          <w:color w:val="000000"/>
          <w:sz w:val="32"/>
        </w:rPr>
      </w:pPr>
      <w:bookmarkStart w:id="11" w:name="_Toc1145"/>
      <w:bookmarkStart w:id="12" w:name="_Toc149075727"/>
      <w:bookmarkStart w:id="13" w:name="_Toc214"/>
      <w:bookmarkStart w:id="14" w:name="_Toc1871174361"/>
      <w:bookmarkStart w:id="15" w:name="_Toc2425"/>
      <w:bookmarkStart w:id="16" w:name="_Toc138682298"/>
      <w:bookmarkStart w:id="17" w:name="_Toc551"/>
      <w:bookmarkStart w:id="18" w:name="_Toc17010"/>
      <w:bookmarkStart w:id="19" w:name="_Toc10267"/>
      <w:bookmarkStart w:id="20" w:name="_Toc20824"/>
      <w:r>
        <w:rPr>
          <w:rFonts w:hint="eastAsia" w:ascii="楷体_GB2312" w:hAnsi="仿宋_GB2312" w:eastAsia="楷体_GB2312" w:cs="仿宋_GB2312"/>
          <w:color w:val="000000"/>
          <w:sz w:val="32"/>
        </w:rPr>
        <w:t>5.1 响应分级</w:t>
      </w:r>
      <w:bookmarkEnd w:id="11"/>
      <w:bookmarkEnd w:id="12"/>
      <w:bookmarkEnd w:id="13"/>
      <w:bookmarkEnd w:id="14"/>
      <w:bookmarkEnd w:id="15"/>
      <w:bookmarkEnd w:id="16"/>
      <w:bookmarkEnd w:id="17"/>
      <w:bookmarkEnd w:id="18"/>
      <w:bookmarkEnd w:id="19"/>
    </w:p>
    <w:p>
      <w:pPr>
        <w:keepNext w:val="0"/>
        <w:keepLines w:val="0"/>
        <w:pageBreakBefore w:val="0"/>
        <w:widowControl w:val="0"/>
        <w:kinsoku/>
        <w:wordWrap/>
        <w:overflowPunct/>
        <w:topLinePunct w:val="0"/>
        <w:autoSpaceDE/>
        <w:autoSpaceDN/>
        <w:bidi w:val="0"/>
        <w:adjustRightInd w:val="0"/>
        <w:snapToGrid/>
        <w:spacing w:line="600" w:lineRule="exact"/>
        <w:ind w:left="0" w:firstLine="640" w:firstLineChars="200"/>
        <w:textAlignment w:val="auto"/>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重污染天气实行三级响应：</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lang w:val="en-US" w:eastAsia="zh-CN"/>
        </w:rPr>
        <w:t>1</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rPr>
        <w:t>当发布黄色预警时，启动Ⅲ级响应；</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lang w:val="en-US" w:eastAsia="zh-CN"/>
        </w:rPr>
        <w:t>2</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rPr>
        <w:t>当发布橙色预警时，启动Ⅱ级响应；</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lang w:val="en-US" w:eastAsia="zh-CN"/>
        </w:rPr>
        <w:t>3</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rPr>
        <w:t>当发布红色预警时，启动Ⅰ级响应。</w:t>
      </w:r>
    </w:p>
    <w:bookmarkEnd w:id="20"/>
    <w:p>
      <w:pPr>
        <w:pStyle w:val="4"/>
        <w:keepNext w:val="0"/>
        <w:keepLines w:val="0"/>
        <w:pageBreakBefore w:val="0"/>
        <w:widowControl w:val="0"/>
        <w:kinsoku/>
        <w:wordWrap/>
        <w:overflowPunct/>
        <w:topLinePunct w:val="0"/>
        <w:autoSpaceDE/>
        <w:autoSpaceDN/>
        <w:bidi w:val="0"/>
        <w:snapToGrid/>
        <w:spacing w:before="0" w:after="0" w:line="600" w:lineRule="exact"/>
        <w:ind w:left="0" w:firstLine="640" w:firstLineChars="200"/>
        <w:textAlignment w:val="auto"/>
        <w:rPr>
          <w:rFonts w:ascii="楷体_GB2312" w:hAnsi="仿宋_GB2312" w:eastAsia="楷体_GB2312" w:cs="仿宋_GB2312"/>
          <w:color w:val="000000"/>
          <w:sz w:val="32"/>
        </w:rPr>
      </w:pPr>
      <w:bookmarkStart w:id="21" w:name="_Toc23091"/>
      <w:bookmarkStart w:id="22" w:name="_Toc987808445"/>
      <w:bookmarkStart w:id="23" w:name="_Toc1669"/>
      <w:bookmarkStart w:id="24" w:name="_Toc2713"/>
      <w:bookmarkStart w:id="25" w:name="_Toc19756"/>
      <w:bookmarkStart w:id="26" w:name="_Toc18016"/>
      <w:bookmarkStart w:id="27" w:name="_Toc149075728"/>
      <w:bookmarkStart w:id="28" w:name="_Toc6134"/>
      <w:bookmarkStart w:id="29" w:name="_Toc30251"/>
      <w:bookmarkStart w:id="30" w:name="_Toc138682299"/>
      <w:r>
        <w:rPr>
          <w:rFonts w:hint="eastAsia" w:ascii="楷体_GB2312" w:hAnsi="仿宋_GB2312" w:eastAsia="楷体_GB2312" w:cs="仿宋_GB2312"/>
          <w:color w:val="000000"/>
          <w:sz w:val="32"/>
        </w:rPr>
        <w:t>5.2 响应启动</w:t>
      </w:r>
      <w:bookmarkEnd w:id="21"/>
      <w:bookmarkEnd w:id="22"/>
      <w:bookmarkEnd w:id="23"/>
      <w:bookmarkEnd w:id="24"/>
      <w:bookmarkEnd w:id="25"/>
      <w:bookmarkEnd w:id="26"/>
      <w:bookmarkEnd w:id="27"/>
      <w:bookmarkEnd w:id="28"/>
      <w:bookmarkEnd w:id="29"/>
      <w:bookmarkEnd w:id="30"/>
    </w:p>
    <w:p>
      <w:pPr>
        <w:keepNext w:val="0"/>
        <w:keepLines w:val="0"/>
        <w:pageBreakBefore w:val="0"/>
        <w:widowControl w:val="0"/>
        <w:kinsoku/>
        <w:wordWrap/>
        <w:overflowPunct/>
        <w:topLinePunct w:val="0"/>
        <w:autoSpaceDE/>
        <w:autoSpaceDN/>
        <w:bidi w:val="0"/>
        <w:adjustRightInd w:val="0"/>
        <w:snapToGrid/>
        <w:spacing w:line="600" w:lineRule="exact"/>
        <w:ind w:left="0"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lang w:val="en-US" w:eastAsia="zh-CN"/>
        </w:rPr>
        <w:t>当收到省级发布的</w:t>
      </w:r>
      <w:r>
        <w:rPr>
          <w:rFonts w:hint="eastAsia" w:ascii="仿宋_GB2312" w:hAnsi="仿宋_GB2312" w:eastAsia="仿宋_GB2312" w:cs="仿宋_GB2312"/>
          <w:color w:val="000000"/>
          <w:sz w:val="32"/>
          <w:szCs w:val="32"/>
        </w:rPr>
        <w:t>区域预警时，全市启动应急响应减排措施，开展区域应急联动。城市预警启动的同时，采取相应等级的应急减排措施；如有必要，预警启动的同时可采取更高等级的应急减排措施。</w:t>
      </w:r>
    </w:p>
    <w:p>
      <w:pPr>
        <w:keepNext w:val="0"/>
        <w:keepLines w:val="0"/>
        <w:pageBreakBefore w:val="0"/>
        <w:widowControl w:val="0"/>
        <w:kinsoku/>
        <w:wordWrap/>
        <w:overflowPunct/>
        <w:topLinePunct w:val="0"/>
        <w:autoSpaceDE/>
        <w:autoSpaceDN/>
        <w:bidi w:val="0"/>
        <w:adjustRightInd w:val="0"/>
        <w:snapToGrid/>
        <w:spacing w:line="600" w:lineRule="exact"/>
        <w:ind w:left="0"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应急预警信息一经发布，</w:t>
      </w:r>
      <w:r>
        <w:rPr>
          <w:rFonts w:hint="eastAsia" w:ascii="仿宋_GB2312" w:hAnsi="仿宋_GB2312" w:eastAsia="仿宋_GB2312" w:cs="仿宋_GB2312"/>
          <w:color w:val="000000"/>
          <w:sz w:val="32"/>
          <w:szCs w:val="32"/>
          <w:lang w:val="en-US" w:eastAsia="zh-CN"/>
        </w:rPr>
        <w:t>市</w:t>
      </w:r>
      <w:r>
        <w:rPr>
          <w:rFonts w:hint="eastAsia" w:ascii="仿宋_GB2312" w:hAnsi="仿宋_GB2312" w:eastAsia="仿宋_GB2312" w:cs="仿宋_GB2312"/>
          <w:color w:val="000000"/>
          <w:sz w:val="32"/>
          <w:szCs w:val="32"/>
        </w:rPr>
        <w:t>应急指挥部各成员单位按照各自的应急预案或实施方案立即启动应急响应，迅速组织落实应急响应措施；各类污染源管控措施按照应急预案要求执行。</w:t>
      </w:r>
    </w:p>
    <w:p>
      <w:pPr>
        <w:keepNext w:val="0"/>
        <w:keepLines w:val="0"/>
        <w:pageBreakBefore w:val="0"/>
        <w:widowControl w:val="0"/>
        <w:kinsoku/>
        <w:wordWrap/>
        <w:overflowPunct/>
        <w:topLinePunct w:val="0"/>
        <w:autoSpaceDE/>
        <w:autoSpaceDN/>
        <w:bidi w:val="0"/>
        <w:adjustRightInd w:val="0"/>
        <w:snapToGrid/>
        <w:spacing w:line="600" w:lineRule="exact"/>
        <w:ind w:left="0"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lang w:val="en-US" w:eastAsia="zh-CN"/>
        </w:rPr>
        <w:t>我</w:t>
      </w:r>
      <w:r>
        <w:rPr>
          <w:rFonts w:hint="eastAsia" w:ascii="仿宋_GB2312" w:hAnsi="仿宋_GB2312" w:eastAsia="仿宋_GB2312" w:cs="仿宋_GB2312"/>
          <w:color w:val="000000"/>
          <w:sz w:val="32"/>
          <w:szCs w:val="32"/>
        </w:rPr>
        <w:t>市实际污染程度超过区域或全省预警级别时，</w:t>
      </w:r>
      <w:r>
        <w:rPr>
          <w:rFonts w:hint="eastAsia" w:ascii="仿宋_GB2312" w:hAnsi="仿宋_GB2312" w:eastAsia="仿宋_GB2312" w:cs="仿宋_GB2312"/>
          <w:color w:val="000000"/>
          <w:sz w:val="32"/>
          <w:szCs w:val="32"/>
          <w:lang w:val="en-US" w:eastAsia="zh-CN"/>
        </w:rPr>
        <w:t>市</w:t>
      </w:r>
      <w:r>
        <w:rPr>
          <w:rFonts w:hint="eastAsia" w:ascii="仿宋_GB2312" w:hAnsi="仿宋_GB2312" w:eastAsia="仿宋_GB2312" w:cs="仿宋_GB2312"/>
          <w:color w:val="000000"/>
          <w:sz w:val="32"/>
          <w:szCs w:val="32"/>
        </w:rPr>
        <w:t>应急指挥部办公室可按照实际情况启动相应级别的应急响应。</w:t>
      </w:r>
    </w:p>
    <w:p>
      <w:pPr>
        <w:pStyle w:val="4"/>
        <w:keepNext w:val="0"/>
        <w:keepLines w:val="0"/>
        <w:pageBreakBefore w:val="0"/>
        <w:widowControl w:val="0"/>
        <w:kinsoku/>
        <w:wordWrap/>
        <w:overflowPunct/>
        <w:topLinePunct w:val="0"/>
        <w:autoSpaceDE/>
        <w:autoSpaceDN/>
        <w:bidi w:val="0"/>
        <w:snapToGrid/>
        <w:spacing w:before="0" w:after="0" w:line="600" w:lineRule="exact"/>
        <w:ind w:left="0" w:firstLine="640" w:firstLineChars="200"/>
        <w:textAlignment w:val="auto"/>
        <w:rPr>
          <w:rFonts w:hint="eastAsia" w:ascii="楷体_GB2312" w:hAnsi="仿宋_GB2312" w:eastAsia="楷体_GB2312" w:cs="仿宋_GB2312"/>
          <w:color w:val="000000"/>
          <w:sz w:val="32"/>
        </w:rPr>
      </w:pPr>
      <w:bookmarkStart w:id="31" w:name="_Toc138682300"/>
      <w:bookmarkStart w:id="32" w:name="_Toc8039"/>
      <w:bookmarkStart w:id="33" w:name="_Toc149075729"/>
      <w:bookmarkStart w:id="34" w:name="_Toc2143441280"/>
      <w:bookmarkStart w:id="35" w:name="_Toc10185"/>
      <w:bookmarkStart w:id="36" w:name="_Toc18673"/>
      <w:bookmarkStart w:id="37" w:name="_Toc9807"/>
      <w:bookmarkStart w:id="38" w:name="_Toc10597"/>
      <w:bookmarkStart w:id="39" w:name="_Toc20157"/>
      <w:r>
        <w:rPr>
          <w:rFonts w:hint="eastAsia" w:ascii="楷体_GB2312" w:hAnsi="仿宋_GB2312" w:eastAsia="楷体_GB2312" w:cs="仿宋_GB2312"/>
          <w:color w:val="000000"/>
          <w:sz w:val="32"/>
        </w:rPr>
        <w:t>5.3 应急响应措施</w:t>
      </w:r>
      <w:bookmarkEnd w:id="31"/>
      <w:bookmarkEnd w:id="32"/>
      <w:bookmarkEnd w:id="33"/>
      <w:bookmarkEnd w:id="34"/>
      <w:bookmarkEnd w:id="35"/>
      <w:bookmarkEnd w:id="36"/>
      <w:bookmarkEnd w:id="37"/>
      <w:bookmarkEnd w:id="38"/>
      <w:bookmarkEnd w:id="39"/>
    </w:p>
    <w:p>
      <w:pPr>
        <w:ind w:firstLine="640" w:firstLineChars="200"/>
        <w:rPr>
          <w:rFonts w:hint="eastAsia" w:ascii="仿宋_GB2312" w:hAnsi="仿宋_GB2312" w:eastAsia="仿宋_GB2312" w:cs="仿宋_GB2312"/>
          <w:bCs/>
          <w:color w:val="000000"/>
          <w:sz w:val="32"/>
          <w:szCs w:val="32"/>
          <w:lang w:val="en-US" w:eastAsia="zh-CN"/>
        </w:rPr>
      </w:pPr>
      <w:r>
        <w:rPr>
          <w:rFonts w:hint="eastAsia" w:ascii="仿宋_GB2312" w:hAnsi="仿宋_GB2312" w:eastAsia="仿宋_GB2312" w:cs="仿宋_GB2312"/>
          <w:bCs/>
          <w:color w:val="000000"/>
          <w:sz w:val="32"/>
          <w:szCs w:val="32"/>
        </w:rPr>
        <w:t>5.3.</w:t>
      </w:r>
      <w:r>
        <w:rPr>
          <w:rFonts w:hint="eastAsia" w:ascii="仿宋_GB2312" w:hAnsi="仿宋_GB2312" w:eastAsia="仿宋_GB2312" w:cs="仿宋_GB2312"/>
          <w:bCs/>
          <w:color w:val="000000"/>
          <w:sz w:val="32"/>
          <w:szCs w:val="32"/>
          <w:lang w:val="en-US" w:eastAsia="zh-CN"/>
        </w:rPr>
        <w:t xml:space="preserve">1 </w:t>
      </w:r>
      <w:r>
        <w:rPr>
          <w:rFonts w:hint="eastAsia" w:ascii="仿宋_GB2312" w:hAnsi="仿宋_GB2312" w:eastAsia="仿宋_GB2312" w:cs="仿宋_GB2312"/>
          <w:bCs/>
          <w:color w:val="000000"/>
          <w:sz w:val="32"/>
          <w:szCs w:val="32"/>
        </w:rPr>
        <w:t>应急响应</w:t>
      </w:r>
      <w:r>
        <w:rPr>
          <w:rFonts w:hint="eastAsia" w:ascii="仿宋_GB2312" w:hAnsi="仿宋_GB2312" w:eastAsia="仿宋_GB2312" w:cs="仿宋_GB2312"/>
          <w:bCs/>
          <w:color w:val="000000"/>
          <w:sz w:val="32"/>
          <w:szCs w:val="32"/>
          <w:lang w:val="en-US" w:eastAsia="zh-CN"/>
        </w:rPr>
        <w:t>措施确定原则</w:t>
      </w:r>
    </w:p>
    <w:p>
      <w:pPr>
        <w:keepNext w:val="0"/>
        <w:keepLines w:val="0"/>
        <w:pageBreakBefore w:val="0"/>
        <w:widowControl w:val="0"/>
        <w:kinsoku/>
        <w:wordWrap/>
        <w:overflowPunct/>
        <w:topLinePunct w:val="0"/>
        <w:autoSpaceDE/>
        <w:autoSpaceDN/>
        <w:bidi w:val="0"/>
        <w:adjustRightInd w:val="0"/>
        <w:snapToGrid/>
        <w:spacing w:line="600" w:lineRule="exact"/>
        <w:ind w:left="0" w:firstLine="640" w:firstLineChars="200"/>
        <w:textAlignment w:val="auto"/>
        <w:rPr>
          <w:rFonts w:hint="default"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lang w:val="en-US" w:eastAsia="zh-CN"/>
        </w:rPr>
        <w:t>各县、市、区可结合本地实际情况，在本预案提出的应急响应措施基础上，制定更具体、更严格的应急减排措施。</w:t>
      </w:r>
    </w:p>
    <w:p>
      <w:pPr>
        <w:keepNext w:val="0"/>
        <w:keepLines w:val="0"/>
        <w:pageBreakBefore w:val="0"/>
        <w:widowControl w:val="0"/>
        <w:kinsoku/>
        <w:wordWrap/>
        <w:overflowPunct/>
        <w:topLinePunct w:val="0"/>
        <w:autoSpaceDE/>
        <w:autoSpaceDN/>
        <w:bidi w:val="0"/>
        <w:adjustRightInd w:val="0"/>
        <w:snapToGrid/>
        <w:spacing w:line="600" w:lineRule="exact"/>
        <w:ind w:left="0" w:firstLine="640" w:firstLineChars="200"/>
        <w:textAlignment w:val="auto"/>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lang w:val="en-US" w:eastAsia="zh-CN"/>
        </w:rPr>
        <w:t>对因臭氧引发的重污染天气，及时发布健康防护提示，加强对挥发性有机物和氮氧化物排放源的管控。对局地扬沙等不可控因素引发的重污染天气，及时发布健康防护提示，可视情采取加强扬尘源管控等措施。</w:t>
      </w:r>
    </w:p>
    <w:p>
      <w:pPr>
        <w:keepNext w:val="0"/>
        <w:keepLines w:val="0"/>
        <w:pageBreakBefore w:val="0"/>
        <w:widowControl w:val="0"/>
        <w:numPr>
          <w:ilvl w:val="0"/>
          <w:numId w:val="0"/>
        </w:numPr>
        <w:kinsoku/>
        <w:wordWrap/>
        <w:overflowPunct/>
        <w:topLinePunct w:val="0"/>
        <w:autoSpaceDE/>
        <w:autoSpaceDN/>
        <w:bidi w:val="0"/>
        <w:adjustRightInd w:val="0"/>
        <w:snapToGrid/>
        <w:spacing w:line="600" w:lineRule="exact"/>
        <w:ind w:firstLine="640" w:firstLineChars="200"/>
        <w:textAlignment w:val="auto"/>
        <w:rPr>
          <w:rFonts w:hint="eastAsia" w:ascii="仿宋_GB2312" w:hAnsi="仿宋_GB2312" w:eastAsia="仿宋_GB2312" w:cs="仿宋_GB2312"/>
          <w:b w:val="0"/>
          <w:bCs w:val="0"/>
          <w:color w:val="000000"/>
          <w:sz w:val="32"/>
          <w:szCs w:val="32"/>
          <w:lang w:val="en-US" w:eastAsia="zh-CN"/>
        </w:rPr>
      </w:pPr>
      <w:r>
        <w:rPr>
          <w:rFonts w:hint="eastAsia" w:ascii="仿宋_GB2312" w:hAnsi="仿宋_GB2312" w:eastAsia="仿宋_GB2312" w:cs="仿宋_GB2312"/>
          <w:b w:val="0"/>
          <w:bCs w:val="0"/>
          <w:color w:val="000000"/>
          <w:sz w:val="32"/>
          <w:szCs w:val="32"/>
          <w:lang w:val="en-US" w:eastAsia="zh-CN"/>
        </w:rPr>
        <w:t>1.应急响应基本要求。</w:t>
      </w:r>
    </w:p>
    <w:p>
      <w:pPr>
        <w:adjustRightInd w:val="0"/>
        <w:spacing w:line="594" w:lineRule="exact"/>
        <w:ind w:firstLine="640" w:firstLineChars="20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000000"/>
          <w:sz w:val="32"/>
          <w:szCs w:val="32"/>
          <w:highlight w:val="none"/>
        </w:rPr>
        <w:t>各</w:t>
      </w:r>
      <w:r>
        <w:rPr>
          <w:rFonts w:hint="eastAsia" w:ascii="仿宋_GB2312" w:hAnsi="仿宋_GB2312" w:eastAsia="仿宋_GB2312" w:cs="仿宋_GB2312"/>
          <w:color w:val="000000"/>
          <w:sz w:val="32"/>
          <w:szCs w:val="32"/>
          <w:highlight w:val="none"/>
          <w:lang w:val="en-US" w:eastAsia="zh-CN"/>
        </w:rPr>
        <w:t>县、市、区</w:t>
      </w:r>
      <w:r>
        <w:rPr>
          <w:rFonts w:hint="eastAsia" w:ascii="仿宋_GB2312" w:hAnsi="仿宋_GB2312" w:eastAsia="仿宋_GB2312" w:cs="仿宋_GB2312"/>
          <w:color w:val="000000"/>
          <w:sz w:val="32"/>
          <w:szCs w:val="32"/>
          <w:highlight w:val="none"/>
        </w:rPr>
        <w:t>应突出重点区域、高值区域，实施网格化管控，在强制性减排措施中，针对不同首要污染物，统一应急减排措施比例要求。重点控制颗粒物、二氧化硫、氮氧化物和挥发性有机物排放，减排比例在黄色、橙色和红色预警期间，应分别达到全社会占比的10%、20%和30%以上，达不到改善目标的，可进一步增大污染物减排比例。</w:t>
      </w:r>
      <w:r>
        <w:rPr>
          <w:rFonts w:hint="eastAsia" w:ascii="仿宋_GB2312" w:hAnsi="仿宋_GB2312" w:eastAsia="仿宋_GB2312" w:cs="仿宋_GB2312"/>
          <w:color w:val="auto"/>
          <w:sz w:val="32"/>
          <w:szCs w:val="32"/>
          <w:highlight w:val="none"/>
        </w:rPr>
        <w:t>各</w:t>
      </w:r>
      <w:r>
        <w:rPr>
          <w:rFonts w:hint="eastAsia" w:ascii="仿宋_GB2312" w:hAnsi="仿宋_GB2312" w:eastAsia="仿宋_GB2312" w:cs="仿宋_GB2312"/>
          <w:color w:val="auto"/>
          <w:sz w:val="32"/>
          <w:szCs w:val="32"/>
          <w:highlight w:val="none"/>
          <w:lang w:val="en-US" w:eastAsia="zh-CN"/>
        </w:rPr>
        <w:t>县、市、区</w:t>
      </w:r>
      <w:r>
        <w:rPr>
          <w:rFonts w:hint="eastAsia" w:ascii="仿宋_GB2312" w:hAnsi="仿宋_GB2312" w:eastAsia="仿宋_GB2312" w:cs="仿宋_GB2312"/>
          <w:color w:val="auto"/>
          <w:sz w:val="32"/>
          <w:szCs w:val="32"/>
          <w:highlight w:val="none"/>
        </w:rPr>
        <w:t>根据本地污染物排放构成，可内部调整二氧化硫和氮氧化物的减排比例，但二者减排比例之和不应低于上述总体要求。</w:t>
      </w:r>
    </w:p>
    <w:p>
      <w:pPr>
        <w:keepNext w:val="0"/>
        <w:keepLines w:val="0"/>
        <w:pageBreakBefore w:val="0"/>
        <w:widowControl w:val="0"/>
        <w:kinsoku/>
        <w:wordWrap/>
        <w:overflowPunct/>
        <w:topLinePunct w:val="0"/>
        <w:autoSpaceDE/>
        <w:autoSpaceDN/>
        <w:bidi w:val="0"/>
        <w:adjustRightInd w:val="0"/>
        <w:snapToGrid/>
        <w:spacing w:line="600" w:lineRule="exact"/>
        <w:ind w:firstLine="640" w:firstLineChars="200"/>
        <w:textAlignment w:val="auto"/>
        <w:rPr>
          <w:rFonts w:hint="eastAsia" w:ascii="仿宋_GB2312" w:hAnsi="仿宋_GB2312" w:eastAsia="仿宋_GB2312" w:cs="仿宋_GB2312"/>
          <w:b w:val="0"/>
          <w:bCs w:val="0"/>
          <w:color w:val="000000"/>
          <w:sz w:val="32"/>
          <w:szCs w:val="32"/>
          <w:lang w:val="en-US" w:eastAsia="zh-CN"/>
        </w:rPr>
      </w:pPr>
      <w:r>
        <w:rPr>
          <w:rFonts w:hint="eastAsia" w:ascii="仿宋_GB2312" w:hAnsi="仿宋_GB2312" w:eastAsia="仿宋_GB2312" w:cs="仿宋_GB2312"/>
          <w:b w:val="0"/>
          <w:bCs w:val="0"/>
          <w:color w:val="000000"/>
          <w:sz w:val="32"/>
          <w:szCs w:val="32"/>
          <w:lang w:val="en-US" w:eastAsia="zh-CN"/>
        </w:rPr>
        <w:t>2.实施差异化分级应急管控。</w:t>
      </w:r>
    </w:p>
    <w:p>
      <w:pPr>
        <w:adjustRightInd w:val="0"/>
        <w:spacing w:line="594" w:lineRule="exact"/>
        <w:ind w:firstLine="640" w:firstLineChars="200"/>
        <w:rPr>
          <w:rFonts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为保障正常民生需求和社会运行，引导企业自觉提高治理和管理水平，对重点行业企业实行环保绩效分级和差异化管控，对涉及民生需求的企业、重点建设工程纳入保障类清单进行保障，防止“一刀切”。</w:t>
      </w:r>
    </w:p>
    <w:p>
      <w:pPr>
        <w:keepNext w:val="0"/>
        <w:keepLines w:val="0"/>
        <w:pageBreakBefore w:val="0"/>
        <w:widowControl w:val="0"/>
        <w:kinsoku/>
        <w:wordWrap/>
        <w:overflowPunct/>
        <w:topLinePunct w:val="0"/>
        <w:autoSpaceDE/>
        <w:autoSpaceDN/>
        <w:bidi w:val="0"/>
        <w:adjustRightInd w:val="0"/>
        <w:snapToGrid/>
        <w:spacing w:line="600" w:lineRule="exact"/>
        <w:ind w:firstLine="640" w:firstLineChars="200"/>
        <w:textAlignment w:val="auto"/>
        <w:rPr>
          <w:rFonts w:hint="eastAsia" w:ascii="仿宋_GB2312" w:hAnsi="仿宋_GB2312" w:eastAsia="仿宋_GB2312" w:cs="仿宋_GB2312"/>
          <w:b w:val="0"/>
          <w:bCs w:val="0"/>
          <w:color w:val="000000"/>
          <w:sz w:val="32"/>
          <w:szCs w:val="32"/>
          <w:lang w:val="en-US" w:eastAsia="zh-CN"/>
        </w:rPr>
      </w:pPr>
      <w:r>
        <w:rPr>
          <w:rFonts w:hint="eastAsia" w:ascii="仿宋_GB2312" w:hAnsi="仿宋_GB2312" w:eastAsia="仿宋_GB2312" w:cs="仿宋_GB2312"/>
          <w:b w:val="0"/>
          <w:bCs w:val="0"/>
          <w:color w:val="000000"/>
          <w:sz w:val="32"/>
          <w:szCs w:val="32"/>
          <w:lang w:val="en-US" w:eastAsia="zh-CN"/>
        </w:rPr>
        <w:t>3.实施清单化分类应急管控。</w:t>
      </w:r>
    </w:p>
    <w:p>
      <w:pPr>
        <w:adjustRightInd w:val="0"/>
        <w:spacing w:line="594" w:lineRule="exact"/>
        <w:ind w:firstLine="640" w:firstLineChars="200"/>
        <w:rPr>
          <w:rFonts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应当按照相关要求制定并及时修订重污染天气应急减排清单，确保涉气污染源全部纳入应急减排清单。</w:t>
      </w:r>
      <w:r>
        <w:rPr>
          <w:rFonts w:ascii="仿宋_GB2312" w:hAnsi="仿宋_GB2312" w:eastAsia="仿宋_GB2312" w:cs="仿宋_GB2312"/>
          <w:color w:val="000000"/>
          <w:sz w:val="32"/>
          <w:szCs w:val="32"/>
          <w:highlight w:val="none"/>
        </w:rPr>
        <w:t>要</w:t>
      </w:r>
      <w:r>
        <w:rPr>
          <w:rFonts w:hint="eastAsia" w:ascii="仿宋_GB2312" w:hAnsi="仿宋_GB2312" w:eastAsia="仿宋_GB2312" w:cs="仿宋_GB2312"/>
          <w:color w:val="000000"/>
          <w:sz w:val="32"/>
          <w:szCs w:val="32"/>
          <w:highlight w:val="none"/>
        </w:rPr>
        <w:t>结合首要污染物控制要求，认真核算应急减排基数和不同预警级别工业源、扬尘源、移动源和其他污染清单的应急减排比例，制定科学、合理、有效的差异化管控措施，分类施治、科学管控。</w:t>
      </w:r>
    </w:p>
    <w:p>
      <w:pPr>
        <w:adjustRightInd w:val="0"/>
        <w:spacing w:line="594" w:lineRule="exact"/>
        <w:ind w:firstLine="640" w:firstLineChars="200"/>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原则上，工业企业减排措施应以停/限生产线或工序（设备）为主，做到“可操作、可监测、可核查”。各</w:t>
      </w:r>
      <w:r>
        <w:rPr>
          <w:rFonts w:hint="eastAsia" w:ascii="仿宋_GB2312" w:hAnsi="仿宋_GB2312" w:eastAsia="仿宋_GB2312" w:cs="仿宋_GB2312"/>
          <w:color w:val="000000"/>
          <w:sz w:val="32"/>
          <w:szCs w:val="32"/>
          <w:highlight w:val="none"/>
          <w:lang w:val="en-US" w:eastAsia="zh-CN"/>
        </w:rPr>
        <w:t>县、市、区</w:t>
      </w:r>
      <w:r>
        <w:rPr>
          <w:rFonts w:hint="eastAsia" w:ascii="仿宋_GB2312" w:hAnsi="仿宋_GB2312" w:eastAsia="仿宋_GB2312" w:cs="仿宋_GB2312"/>
          <w:color w:val="000000"/>
          <w:sz w:val="32"/>
          <w:szCs w:val="32"/>
          <w:highlight w:val="none"/>
        </w:rPr>
        <w:t>可对区域内</w:t>
      </w:r>
      <w:r>
        <w:rPr>
          <w:rFonts w:hint="eastAsia" w:ascii="仿宋_GB2312" w:hAnsi="仿宋_GB2312" w:eastAsia="仿宋_GB2312" w:cs="仿宋_GB2312"/>
          <w:color w:val="auto"/>
          <w:sz w:val="32"/>
          <w:szCs w:val="32"/>
          <w:highlight w:val="none"/>
        </w:rPr>
        <w:t>长流程钢铁、焦化、石灰窑、铸造、电解铝、炭素、铅锌冶炼、水泥、烧结类砖瓦窑、建筑及卫生陶瓷、耐火材料、玻璃（平板玻璃、玻璃棉、玻璃纤维等）、岩矿棉、炼油与石油化工、煤制氮肥、制药、农药以及煤化工</w:t>
      </w:r>
      <w:r>
        <w:rPr>
          <w:rFonts w:hint="eastAsia" w:ascii="仿宋_GB2312" w:hAnsi="仿宋_GB2312" w:eastAsia="仿宋_GB2312" w:cs="仿宋_GB2312"/>
          <w:color w:val="000000"/>
          <w:sz w:val="32"/>
          <w:szCs w:val="32"/>
          <w:highlight w:val="none"/>
        </w:rPr>
        <w:t>等生产工序不可中断或短时间内难以完全停产的企业，通过预先调整生产计划，有效落实应急减排措施，也可结合当地实际情况，采取区域统筹的方式，实行轮流停产、限制生产负荷等措施实现应急减排目标。</w:t>
      </w:r>
    </w:p>
    <w:p>
      <w:pPr>
        <w:keepNext w:val="0"/>
        <w:keepLines w:val="0"/>
        <w:pageBreakBefore w:val="0"/>
        <w:widowControl w:val="0"/>
        <w:kinsoku/>
        <w:wordWrap/>
        <w:overflowPunct/>
        <w:topLinePunct w:val="0"/>
        <w:autoSpaceDE/>
        <w:autoSpaceDN/>
        <w:bidi w:val="0"/>
        <w:adjustRightInd w:val="0"/>
        <w:snapToGrid/>
        <w:spacing w:line="600" w:lineRule="exact"/>
        <w:ind w:firstLine="640" w:firstLineChars="200"/>
        <w:textAlignment w:val="auto"/>
        <w:rPr>
          <w:rFonts w:hint="default" w:ascii="仿宋_GB2312" w:hAnsi="仿宋_GB2312" w:eastAsia="仿宋_GB2312" w:cs="仿宋_GB2312"/>
          <w:b w:val="0"/>
          <w:bCs w:val="0"/>
          <w:color w:val="000000"/>
          <w:sz w:val="32"/>
          <w:szCs w:val="32"/>
          <w:lang w:val="en-US" w:eastAsia="zh-CN"/>
        </w:rPr>
      </w:pPr>
      <w:r>
        <w:rPr>
          <w:rFonts w:hint="eastAsia" w:ascii="仿宋_GB2312" w:hAnsi="仿宋_GB2312" w:eastAsia="仿宋_GB2312" w:cs="仿宋_GB2312"/>
          <w:b w:val="0"/>
          <w:bCs w:val="0"/>
          <w:color w:val="000000"/>
          <w:sz w:val="32"/>
          <w:szCs w:val="32"/>
          <w:lang w:val="en-US" w:eastAsia="zh-CN"/>
        </w:rPr>
        <w:t>4.加强面源污染源头管控。</w:t>
      </w:r>
    </w:p>
    <w:p>
      <w:pPr>
        <w:pStyle w:val="13"/>
        <w:spacing w:line="594" w:lineRule="exact"/>
        <w:ind w:firstLine="640" w:firstLineChars="200"/>
        <w:jc w:val="both"/>
        <w:rPr>
          <w:rFonts w:hint="eastAsia" w:ascii="仿宋_GB2312" w:hAnsi="仿宋" w:eastAsia="仿宋_GB2312" w:cs="仿宋"/>
          <w:color w:val="000000"/>
          <w:kern w:val="2"/>
          <w:sz w:val="32"/>
          <w:szCs w:val="32"/>
          <w:highlight w:val="none"/>
        </w:rPr>
      </w:pPr>
      <w:r>
        <w:rPr>
          <w:rFonts w:hint="eastAsia" w:ascii="仿宋_GB2312" w:hAnsi="仿宋_GB2312" w:eastAsia="仿宋_GB2312" w:cs="仿宋_GB2312"/>
          <w:color w:val="000000"/>
          <w:sz w:val="32"/>
          <w:szCs w:val="32"/>
          <w:highlight w:val="none"/>
        </w:rPr>
        <w:t>扎实推进秸秆综合利用，完善秸秆</w:t>
      </w:r>
      <w:r>
        <w:rPr>
          <w:rFonts w:hint="eastAsia" w:ascii="仿宋_GB2312" w:hAnsi="仿宋_GB2312" w:eastAsia="仿宋_GB2312" w:cs="仿宋_GB2312"/>
          <w:color w:val="000000"/>
          <w:kern w:val="2"/>
          <w:sz w:val="32"/>
          <w:szCs w:val="32"/>
          <w:highlight w:val="none"/>
        </w:rPr>
        <w:t>、果树枝</w:t>
      </w:r>
      <w:r>
        <w:rPr>
          <w:rFonts w:hint="eastAsia" w:ascii="仿宋_GB2312" w:hAnsi="仿宋_GB2312" w:eastAsia="仿宋_GB2312" w:cs="仿宋_GB2312"/>
          <w:color w:val="000000"/>
          <w:sz w:val="32"/>
          <w:szCs w:val="32"/>
          <w:highlight w:val="none"/>
        </w:rPr>
        <w:t>等农业废弃物统一纳入收集、运输、处理的闭环处理处置体系，聚焦一氧化碳高值区域，建设秸秆综合利用项目，</w:t>
      </w:r>
      <w:r>
        <w:rPr>
          <w:rFonts w:hint="eastAsia" w:ascii="仿宋_GB2312" w:hAnsi="仿宋_GB2312" w:eastAsia="仿宋_GB2312" w:cs="仿宋_GB2312"/>
          <w:color w:val="000000"/>
          <w:kern w:val="2"/>
          <w:sz w:val="32"/>
          <w:szCs w:val="32"/>
          <w:highlight w:val="none"/>
        </w:rPr>
        <w:t>在秋冬季，组织开展</w:t>
      </w:r>
      <w:r>
        <w:rPr>
          <w:rFonts w:hint="eastAsia" w:ascii="仿宋_GB2312" w:hAnsi="仿宋_GB2312" w:eastAsia="仿宋_GB2312" w:cs="仿宋_GB2312"/>
          <w:color w:val="000000"/>
          <w:sz w:val="32"/>
          <w:szCs w:val="32"/>
          <w:highlight w:val="none"/>
        </w:rPr>
        <w:t>秸秆</w:t>
      </w:r>
      <w:r>
        <w:rPr>
          <w:rFonts w:hint="eastAsia" w:ascii="仿宋_GB2312" w:hAnsi="仿宋_GB2312" w:eastAsia="仿宋_GB2312" w:cs="仿宋_GB2312"/>
          <w:color w:val="000000"/>
          <w:kern w:val="2"/>
          <w:sz w:val="32"/>
          <w:szCs w:val="32"/>
          <w:highlight w:val="none"/>
        </w:rPr>
        <w:t>、果树枝</w:t>
      </w:r>
      <w:r>
        <w:rPr>
          <w:rFonts w:hint="eastAsia" w:ascii="仿宋_GB2312" w:hAnsi="仿宋_GB2312" w:eastAsia="仿宋_GB2312" w:cs="仿宋_GB2312"/>
          <w:color w:val="000000"/>
          <w:sz w:val="32"/>
          <w:szCs w:val="32"/>
          <w:highlight w:val="none"/>
        </w:rPr>
        <w:t>等农业废弃物</w:t>
      </w:r>
      <w:r>
        <w:rPr>
          <w:rFonts w:hint="eastAsia" w:ascii="仿宋_GB2312" w:hAnsi="仿宋_GB2312" w:eastAsia="仿宋_GB2312" w:cs="仿宋_GB2312"/>
          <w:color w:val="000000"/>
          <w:kern w:val="2"/>
          <w:sz w:val="32"/>
          <w:szCs w:val="32"/>
          <w:highlight w:val="none"/>
        </w:rPr>
        <w:t>存量清理</w:t>
      </w:r>
      <w:r>
        <w:rPr>
          <w:rFonts w:hint="eastAsia" w:ascii="仿宋_GB2312" w:hAnsi="仿宋_GB2312" w:eastAsia="仿宋_GB2312" w:cs="仿宋_GB2312"/>
          <w:color w:val="000000"/>
          <w:sz w:val="32"/>
          <w:szCs w:val="32"/>
          <w:highlight w:val="none"/>
        </w:rPr>
        <w:t>行动。</w:t>
      </w:r>
      <w:r>
        <w:rPr>
          <w:rFonts w:hint="eastAsia" w:ascii="仿宋_GB2312" w:hAnsi="仿宋" w:eastAsia="仿宋_GB2312" w:cs="仿宋"/>
          <w:color w:val="000000"/>
          <w:kern w:val="2"/>
          <w:sz w:val="32"/>
          <w:szCs w:val="32"/>
          <w:highlight w:val="none"/>
          <w:lang w:val="en-US" w:eastAsia="zh-CN"/>
        </w:rPr>
        <w:t>实施全域禁燃禁放烟花爆竹</w:t>
      </w:r>
      <w:r>
        <w:rPr>
          <w:rFonts w:hint="eastAsia" w:ascii="仿宋_GB2312" w:hAnsi="仿宋" w:eastAsia="仿宋_GB2312" w:cs="仿宋"/>
          <w:color w:val="000000"/>
          <w:kern w:val="2"/>
          <w:sz w:val="32"/>
          <w:szCs w:val="32"/>
          <w:highlight w:val="none"/>
        </w:rPr>
        <w:t>，严肃查处违反规定非法生产、经营、储存、运输和燃放烟花爆竹行为。</w:t>
      </w:r>
    </w:p>
    <w:p>
      <w:pPr>
        <w:keepNext w:val="0"/>
        <w:keepLines w:val="0"/>
        <w:pageBreakBefore w:val="0"/>
        <w:widowControl w:val="0"/>
        <w:kinsoku/>
        <w:wordWrap/>
        <w:overflowPunct/>
        <w:topLinePunct w:val="0"/>
        <w:autoSpaceDE/>
        <w:autoSpaceDN/>
        <w:bidi w:val="0"/>
        <w:adjustRightInd w:val="0"/>
        <w:snapToGrid/>
        <w:spacing w:line="600" w:lineRule="exact"/>
        <w:ind w:firstLine="640" w:firstLineChars="200"/>
        <w:textAlignment w:val="auto"/>
        <w:rPr>
          <w:rFonts w:hint="eastAsia" w:ascii="仿宋_GB2312" w:hAnsi="仿宋_GB2312" w:eastAsia="仿宋_GB2312" w:cs="仿宋_GB2312"/>
          <w:b w:val="0"/>
          <w:bCs w:val="0"/>
          <w:color w:val="000000"/>
          <w:sz w:val="32"/>
          <w:szCs w:val="32"/>
          <w:lang w:val="en-US" w:eastAsia="zh-CN"/>
        </w:rPr>
      </w:pPr>
      <w:r>
        <w:rPr>
          <w:rFonts w:hint="eastAsia" w:ascii="仿宋_GB2312" w:hAnsi="仿宋_GB2312" w:eastAsia="仿宋_GB2312" w:cs="仿宋_GB2312"/>
          <w:b w:val="0"/>
          <w:bCs w:val="0"/>
          <w:color w:val="000000"/>
          <w:sz w:val="32"/>
          <w:szCs w:val="32"/>
          <w:lang w:val="en-US" w:eastAsia="zh-CN"/>
        </w:rPr>
        <w:t>5.强化区域联防联控。</w:t>
      </w:r>
    </w:p>
    <w:p>
      <w:pPr>
        <w:pStyle w:val="13"/>
        <w:spacing w:line="594" w:lineRule="exact"/>
        <w:ind w:firstLine="640" w:firstLineChars="200"/>
        <w:jc w:val="both"/>
        <w:rPr>
          <w:rFonts w:hint="default" w:ascii="仿宋_GB2312" w:hAnsi="仿宋" w:eastAsia="仿宋_GB2312" w:cs="仿宋"/>
          <w:color w:val="000000"/>
          <w:kern w:val="2"/>
          <w:sz w:val="32"/>
          <w:szCs w:val="32"/>
          <w:highlight w:val="none"/>
          <w:lang w:val="en-US" w:eastAsia="zh-CN"/>
        </w:rPr>
      </w:pPr>
      <w:r>
        <w:rPr>
          <w:rFonts w:hint="eastAsia" w:ascii="仿宋_GB2312" w:hAnsi="仿宋_GB2312" w:eastAsia="仿宋_GB2312" w:cs="仿宋_GB2312"/>
          <w:color w:val="000000"/>
          <w:kern w:val="2"/>
          <w:sz w:val="32"/>
          <w:szCs w:val="32"/>
          <w:highlight w:val="none"/>
        </w:rPr>
        <w:t>在落实应急响应措施的基础上，运用区域联防联控制度，</w:t>
      </w:r>
      <w:r>
        <w:rPr>
          <w:rFonts w:hint="eastAsia" w:ascii="仿宋_GB2312" w:hAnsi="仿宋_GB2312" w:eastAsia="仿宋_GB2312" w:cs="仿宋_GB2312"/>
          <w:color w:val="000000"/>
          <w:sz w:val="32"/>
          <w:szCs w:val="32"/>
          <w:highlight w:val="none"/>
        </w:rPr>
        <w:t>聚焦高值频发的重点乡镇和重点区域，开展点穴式督导检查，</w:t>
      </w:r>
      <w:r>
        <w:rPr>
          <w:rFonts w:hint="eastAsia" w:ascii="仿宋_GB2312" w:hAnsi="仿宋_GB2312" w:eastAsia="仿宋_GB2312" w:cs="仿宋_GB2312"/>
          <w:color w:val="000000"/>
          <w:kern w:val="2"/>
          <w:sz w:val="32"/>
          <w:szCs w:val="32"/>
          <w:highlight w:val="none"/>
        </w:rPr>
        <w:t>通过信息共享、会商研判、应急响应、联合执法等机制，不断增强区域大气污染防治工作合力，持续削减区域大气污染物排放总量，进一步改善区域环境空气质量。聚焦市与市、县与县交界局部污染热点区域，</w:t>
      </w:r>
      <w:r>
        <w:rPr>
          <w:rFonts w:hint="eastAsia" w:ascii="仿宋_GB2312" w:hAnsi="仿宋_GB2312" w:eastAsia="仿宋_GB2312" w:cs="仿宋_GB2312"/>
          <w:color w:val="000000"/>
          <w:sz w:val="32"/>
          <w:szCs w:val="32"/>
          <w:highlight w:val="none"/>
        </w:rPr>
        <w:t>科学制定“小区域</w:t>
      </w:r>
      <w:r>
        <w:rPr>
          <w:rFonts w:ascii="仿宋_GB2312" w:hAnsi="仿宋_GB2312" w:eastAsia="仿宋_GB2312" w:cs="仿宋_GB2312"/>
          <w:color w:val="000000"/>
          <w:sz w:val="32"/>
          <w:szCs w:val="32"/>
          <w:highlight w:val="none"/>
        </w:rPr>
        <w:t>”</w:t>
      </w:r>
      <w:r>
        <w:rPr>
          <w:rFonts w:hint="eastAsia" w:ascii="仿宋_GB2312" w:hAnsi="仿宋_GB2312" w:eastAsia="仿宋_GB2312" w:cs="仿宋_GB2312"/>
          <w:color w:val="000000"/>
          <w:sz w:val="32"/>
          <w:szCs w:val="32"/>
          <w:highlight w:val="none"/>
        </w:rPr>
        <w:t>联防联控工作机制</w:t>
      </w:r>
      <w:r>
        <w:rPr>
          <w:rFonts w:hint="eastAsia" w:ascii="仿宋_GB2312" w:hAnsi="仿宋_GB2312" w:eastAsia="仿宋_GB2312" w:cs="仿宋_GB2312"/>
          <w:color w:val="000000"/>
          <w:kern w:val="2"/>
          <w:sz w:val="32"/>
          <w:szCs w:val="32"/>
          <w:highlight w:val="none"/>
        </w:rPr>
        <w:t>，切实推进交界区域治污协同、应对协同、管控协同，</w:t>
      </w:r>
      <w:r>
        <w:rPr>
          <w:rFonts w:ascii="仿宋_GB2312" w:hAnsi="仿宋_GB2312" w:eastAsia="仿宋_GB2312" w:cs="仿宋_GB2312"/>
          <w:color w:val="000000"/>
          <w:kern w:val="2"/>
          <w:sz w:val="32"/>
          <w:szCs w:val="32"/>
          <w:highlight w:val="none"/>
        </w:rPr>
        <w:t>增强</w:t>
      </w:r>
      <w:r>
        <w:rPr>
          <w:rFonts w:hint="eastAsia" w:ascii="仿宋_GB2312" w:hAnsi="仿宋_GB2312" w:eastAsia="仿宋_GB2312" w:cs="仿宋_GB2312"/>
          <w:color w:val="000000"/>
          <w:kern w:val="2"/>
          <w:sz w:val="32"/>
          <w:szCs w:val="32"/>
          <w:highlight w:val="none"/>
        </w:rPr>
        <w:t>小</w:t>
      </w:r>
      <w:r>
        <w:rPr>
          <w:rFonts w:ascii="仿宋_GB2312" w:hAnsi="仿宋_GB2312" w:eastAsia="仿宋_GB2312" w:cs="仿宋_GB2312"/>
          <w:color w:val="000000"/>
          <w:kern w:val="2"/>
          <w:sz w:val="32"/>
          <w:szCs w:val="32"/>
          <w:highlight w:val="none"/>
        </w:rPr>
        <w:t>区域治理工作的针对性和有效性。</w:t>
      </w:r>
    </w:p>
    <w:p>
      <w:pPr>
        <w:pStyle w:val="5"/>
        <w:keepNext w:val="0"/>
        <w:keepLines w:val="0"/>
        <w:pageBreakBefore w:val="0"/>
        <w:widowControl w:val="0"/>
        <w:kinsoku/>
        <w:wordWrap/>
        <w:overflowPunct/>
        <w:topLinePunct w:val="0"/>
        <w:autoSpaceDE/>
        <w:autoSpaceDN/>
        <w:bidi w:val="0"/>
        <w:snapToGrid/>
        <w:spacing w:before="0" w:after="0" w:line="600" w:lineRule="exact"/>
        <w:ind w:left="0" w:firstLine="640" w:firstLineChars="200"/>
        <w:textAlignment w:val="auto"/>
        <w:rPr>
          <w:rFonts w:hint="default" w:ascii="仿宋_GB2312" w:hAnsi="仿宋_GB2312" w:eastAsia="仿宋_GB2312" w:cs="仿宋_GB2312"/>
          <w:bCs/>
          <w:color w:val="000000"/>
          <w:sz w:val="32"/>
          <w:szCs w:val="32"/>
          <w:lang w:val="en-US" w:eastAsia="zh-CN"/>
        </w:rPr>
      </w:pPr>
      <w:bookmarkStart w:id="40" w:name="_Toc149075730"/>
      <w:bookmarkStart w:id="41" w:name="_Toc746512530"/>
      <w:r>
        <w:rPr>
          <w:rFonts w:hint="eastAsia" w:ascii="仿宋_GB2312" w:hAnsi="仿宋_GB2312" w:eastAsia="仿宋_GB2312" w:cs="仿宋_GB2312"/>
          <w:bCs/>
          <w:color w:val="000000"/>
          <w:sz w:val="32"/>
          <w:szCs w:val="32"/>
        </w:rPr>
        <w:t>5.3.</w:t>
      </w:r>
      <w:r>
        <w:rPr>
          <w:rFonts w:hint="eastAsia" w:ascii="仿宋_GB2312" w:hAnsi="仿宋_GB2312" w:cs="仿宋_GB2312"/>
          <w:bCs/>
          <w:color w:val="000000"/>
          <w:sz w:val="32"/>
          <w:szCs w:val="32"/>
          <w:lang w:val="en-US" w:eastAsia="zh-CN"/>
        </w:rPr>
        <w:t>2</w:t>
      </w:r>
      <w:r>
        <w:rPr>
          <w:rFonts w:hint="eastAsia" w:ascii="仿宋_GB2312" w:hAnsi="仿宋_GB2312" w:eastAsia="仿宋_GB2312" w:cs="仿宋_GB2312"/>
          <w:bCs/>
          <w:color w:val="000000"/>
          <w:sz w:val="32"/>
          <w:szCs w:val="32"/>
        </w:rPr>
        <w:t xml:space="preserve"> 应急响应</w:t>
      </w:r>
      <w:bookmarkEnd w:id="40"/>
      <w:bookmarkEnd w:id="41"/>
      <w:r>
        <w:rPr>
          <w:rFonts w:hint="eastAsia" w:ascii="仿宋_GB2312" w:hAnsi="仿宋_GB2312" w:cs="仿宋_GB2312"/>
          <w:bCs/>
          <w:color w:val="000000"/>
          <w:sz w:val="32"/>
          <w:szCs w:val="32"/>
          <w:lang w:val="en-US" w:eastAsia="zh-CN"/>
        </w:rPr>
        <w:t>措施类别</w:t>
      </w:r>
    </w:p>
    <w:p>
      <w:pPr>
        <w:keepNext w:val="0"/>
        <w:keepLines w:val="0"/>
        <w:pageBreakBefore w:val="0"/>
        <w:widowControl w:val="0"/>
        <w:kinsoku/>
        <w:wordWrap/>
        <w:overflowPunct/>
        <w:topLinePunct w:val="0"/>
        <w:autoSpaceDE/>
        <w:autoSpaceDN/>
        <w:bidi w:val="0"/>
        <w:adjustRightInd w:val="0"/>
        <w:snapToGrid/>
        <w:spacing w:line="600" w:lineRule="exact"/>
        <w:ind w:left="0"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应急响应措施包括健康防护措施、建议性污染减排措施和强制性污染减排措施。</w:t>
      </w:r>
    </w:p>
    <w:p>
      <w:pPr>
        <w:adjustRightInd w:val="0"/>
        <w:spacing w:line="594" w:lineRule="exact"/>
        <w:ind w:firstLine="640" w:firstLineChars="200"/>
        <w:rPr>
          <w:rFonts w:hint="eastAsia" w:ascii="仿宋_GB2312" w:hAnsi="仿宋_GB2312" w:eastAsia="仿宋_GB2312" w:cs="仿宋_GB2312"/>
          <w:b w:val="0"/>
          <w:bCs w:val="0"/>
          <w:color w:val="000000"/>
          <w:sz w:val="32"/>
          <w:szCs w:val="32"/>
          <w:highlight w:val="none"/>
          <w:lang w:eastAsia="zh-CN"/>
        </w:rPr>
      </w:pPr>
      <w:r>
        <w:rPr>
          <w:rFonts w:hint="eastAsia" w:ascii="仿宋_GB2312" w:hAnsi="仿宋_GB2312" w:eastAsia="仿宋_GB2312" w:cs="仿宋_GB2312"/>
          <w:b w:val="0"/>
          <w:bCs w:val="0"/>
          <w:color w:val="000000"/>
          <w:sz w:val="32"/>
          <w:szCs w:val="32"/>
          <w:highlight w:val="none"/>
          <w:lang w:val="en-US" w:eastAsia="zh-CN"/>
        </w:rPr>
        <w:t>1.</w:t>
      </w:r>
      <w:r>
        <w:rPr>
          <w:rFonts w:hint="eastAsia" w:ascii="仿宋_GB2312" w:hAnsi="仿宋_GB2312" w:eastAsia="仿宋_GB2312" w:cs="仿宋_GB2312"/>
          <w:b w:val="0"/>
          <w:bCs w:val="0"/>
          <w:color w:val="000000"/>
          <w:sz w:val="32"/>
          <w:szCs w:val="32"/>
          <w:highlight w:val="none"/>
        </w:rPr>
        <w:t>健康防护措施</w:t>
      </w:r>
      <w:r>
        <w:rPr>
          <w:rFonts w:hint="eastAsia" w:ascii="仿宋_GB2312" w:hAnsi="仿宋_GB2312" w:eastAsia="仿宋_GB2312" w:cs="仿宋_GB2312"/>
          <w:b w:val="0"/>
          <w:bCs w:val="0"/>
          <w:color w:val="000000"/>
          <w:sz w:val="32"/>
          <w:szCs w:val="32"/>
          <w:highlight w:val="none"/>
          <w:lang w:eastAsia="zh-CN"/>
        </w:rPr>
        <w:t>。</w:t>
      </w:r>
    </w:p>
    <w:p>
      <w:pPr>
        <w:adjustRightInd w:val="0"/>
        <w:spacing w:line="566" w:lineRule="exact"/>
        <w:ind w:firstLine="640" w:firstLineChars="200"/>
        <w:rPr>
          <w:rFonts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根据预警等级，发布儿童、孕妇、老年人和患有心血管、呼吸系统疾病等易感人群，中小学校和幼儿园，一般人群健康防护信息。</w:t>
      </w:r>
    </w:p>
    <w:p>
      <w:pPr>
        <w:adjustRightInd w:val="0"/>
        <w:spacing w:line="566" w:lineRule="exact"/>
        <w:ind w:firstLine="640" w:firstLineChars="200"/>
        <w:rPr>
          <w:rFonts w:hint="eastAsia" w:ascii="仿宋_GB2312" w:hAnsi="仿宋_GB2312" w:eastAsia="仿宋_GB2312" w:cs="仿宋_GB2312"/>
          <w:b w:val="0"/>
          <w:bCs w:val="0"/>
          <w:color w:val="000000"/>
          <w:sz w:val="32"/>
          <w:szCs w:val="32"/>
          <w:highlight w:val="none"/>
          <w:lang w:eastAsia="zh-CN"/>
        </w:rPr>
      </w:pPr>
      <w:r>
        <w:rPr>
          <w:rFonts w:hint="eastAsia" w:ascii="仿宋_GB2312" w:hAnsi="仿宋_GB2312" w:eastAsia="仿宋_GB2312" w:cs="仿宋_GB2312"/>
          <w:b w:val="0"/>
          <w:bCs w:val="0"/>
          <w:color w:val="000000"/>
          <w:sz w:val="32"/>
          <w:szCs w:val="32"/>
          <w:highlight w:val="none"/>
          <w:lang w:val="en-US" w:eastAsia="zh-CN"/>
        </w:rPr>
        <w:t>2.</w:t>
      </w:r>
      <w:r>
        <w:rPr>
          <w:rFonts w:hint="eastAsia" w:ascii="仿宋_GB2312" w:hAnsi="仿宋_GB2312" w:eastAsia="仿宋_GB2312" w:cs="仿宋_GB2312"/>
          <w:b w:val="0"/>
          <w:bCs w:val="0"/>
          <w:color w:val="000000"/>
          <w:sz w:val="32"/>
          <w:szCs w:val="32"/>
          <w:highlight w:val="none"/>
        </w:rPr>
        <w:t>建议性污染减排措施</w:t>
      </w:r>
      <w:r>
        <w:rPr>
          <w:rFonts w:hint="eastAsia" w:ascii="仿宋_GB2312" w:hAnsi="仿宋_GB2312" w:eastAsia="仿宋_GB2312" w:cs="仿宋_GB2312"/>
          <w:b w:val="0"/>
          <w:bCs w:val="0"/>
          <w:color w:val="000000"/>
          <w:sz w:val="32"/>
          <w:szCs w:val="32"/>
          <w:highlight w:val="none"/>
          <w:lang w:eastAsia="zh-CN"/>
        </w:rPr>
        <w:t>。</w:t>
      </w:r>
    </w:p>
    <w:p>
      <w:pPr>
        <w:adjustRightInd w:val="0"/>
        <w:spacing w:line="566" w:lineRule="exact"/>
        <w:ind w:firstLine="640" w:firstLineChars="200"/>
        <w:rPr>
          <w:rFonts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根据预警等级，建议公众绿色出行、企事业单位错峰上下班全社会自觉采取减少污染排放的减排措施。</w:t>
      </w:r>
    </w:p>
    <w:p>
      <w:pPr>
        <w:adjustRightInd w:val="0"/>
        <w:spacing w:line="566" w:lineRule="exact"/>
        <w:ind w:firstLine="640" w:firstLineChars="200"/>
        <w:rPr>
          <w:rFonts w:hint="eastAsia" w:ascii="仿宋_GB2312" w:hAnsi="仿宋_GB2312" w:eastAsia="仿宋_GB2312" w:cs="仿宋_GB2312"/>
          <w:b w:val="0"/>
          <w:bCs w:val="0"/>
          <w:color w:val="000000"/>
          <w:sz w:val="32"/>
          <w:szCs w:val="32"/>
          <w:highlight w:val="none"/>
          <w:lang w:eastAsia="zh-CN"/>
        </w:rPr>
      </w:pPr>
      <w:r>
        <w:rPr>
          <w:rFonts w:hint="eastAsia" w:ascii="仿宋_GB2312" w:hAnsi="仿宋_GB2312" w:eastAsia="仿宋_GB2312" w:cs="仿宋_GB2312"/>
          <w:b w:val="0"/>
          <w:bCs w:val="0"/>
          <w:color w:val="000000"/>
          <w:sz w:val="32"/>
          <w:szCs w:val="32"/>
          <w:highlight w:val="none"/>
          <w:lang w:val="en-US" w:eastAsia="zh-CN"/>
        </w:rPr>
        <w:t>3.</w:t>
      </w:r>
      <w:r>
        <w:rPr>
          <w:rFonts w:hint="eastAsia" w:ascii="仿宋_GB2312" w:hAnsi="仿宋_GB2312" w:eastAsia="仿宋_GB2312" w:cs="仿宋_GB2312"/>
          <w:b w:val="0"/>
          <w:bCs w:val="0"/>
          <w:color w:val="000000"/>
          <w:sz w:val="32"/>
          <w:szCs w:val="32"/>
          <w:highlight w:val="none"/>
        </w:rPr>
        <w:t>强制性污染减排措施</w:t>
      </w:r>
      <w:r>
        <w:rPr>
          <w:rFonts w:hint="eastAsia" w:ascii="仿宋_GB2312" w:hAnsi="仿宋_GB2312" w:eastAsia="仿宋_GB2312" w:cs="仿宋_GB2312"/>
          <w:b w:val="0"/>
          <w:bCs w:val="0"/>
          <w:color w:val="000000"/>
          <w:sz w:val="32"/>
          <w:szCs w:val="32"/>
          <w:highlight w:val="none"/>
          <w:lang w:eastAsia="zh-CN"/>
        </w:rPr>
        <w:t>。</w:t>
      </w:r>
    </w:p>
    <w:p>
      <w:pPr>
        <w:adjustRightInd w:val="0"/>
        <w:spacing w:line="566" w:lineRule="exact"/>
        <w:ind w:firstLine="640" w:firstLineChars="200"/>
        <w:rPr>
          <w:rFonts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根据预警等级，对工业源、移动源、扬尘源和其他污染源等采取强制性污染减排措施。</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楷体" w:hAnsi="楷体" w:eastAsia="楷体" w:cs="楷体"/>
          <w:color w:val="000000"/>
          <w:sz w:val="32"/>
          <w:szCs w:val="32"/>
          <w:lang w:val="en-US" w:eastAsia="zh-CN"/>
        </w:rPr>
      </w:pPr>
      <w:r>
        <w:rPr>
          <w:rFonts w:hint="eastAsia" w:ascii="楷体" w:hAnsi="楷体" w:eastAsia="楷体" w:cs="楷体"/>
          <w:color w:val="000000"/>
          <w:sz w:val="32"/>
          <w:szCs w:val="32"/>
          <w:lang w:val="en-US" w:eastAsia="zh-CN"/>
        </w:rPr>
        <w:t>5.3.3不同级别应急响应措施</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bCs/>
          <w:color w:val="000000"/>
          <w:kern w:val="0"/>
          <w:sz w:val="32"/>
          <w:szCs w:val="32"/>
          <w:lang w:val="en-US" w:eastAsia="zh-CN" w:bidi="ar-SA"/>
        </w:rPr>
      </w:pPr>
      <w:r>
        <w:rPr>
          <w:rFonts w:hint="eastAsia" w:ascii="仿宋_GB2312" w:hAnsi="仿宋_GB2312" w:eastAsia="仿宋_GB2312" w:cs="仿宋_GB2312"/>
          <w:b w:val="0"/>
          <w:bCs/>
          <w:color w:val="000000"/>
          <w:kern w:val="0"/>
          <w:sz w:val="32"/>
          <w:szCs w:val="32"/>
          <w:lang w:val="en-US" w:eastAsia="zh-CN" w:bidi="ar-SA"/>
        </w:rPr>
        <w:t>1.Ⅲ级应急响应措施</w:t>
      </w:r>
    </w:p>
    <w:p>
      <w:pPr>
        <w:adjustRightInd w:val="0"/>
        <w:spacing w:line="566" w:lineRule="exact"/>
        <w:ind w:firstLine="640" w:firstLineChars="200"/>
        <w:rPr>
          <w:rFonts w:hint="default" w:ascii="仿宋_GB2312" w:hAnsi="仿宋_GB2312" w:eastAsia="仿宋_GB2312" w:cs="仿宋_GB2312"/>
          <w:b w:val="0"/>
          <w:bCs/>
          <w:color w:val="000000"/>
          <w:sz w:val="32"/>
          <w:szCs w:val="32"/>
          <w:highlight w:val="none"/>
        </w:rPr>
      </w:pPr>
      <w:r>
        <w:rPr>
          <w:rFonts w:hint="eastAsia" w:ascii="仿宋_GB2312" w:hAnsi="仿宋_GB2312" w:eastAsia="仿宋_GB2312" w:cs="仿宋_GB2312"/>
          <w:b w:val="0"/>
          <w:bCs/>
          <w:color w:val="000000"/>
          <w:sz w:val="32"/>
          <w:szCs w:val="32"/>
          <w:highlight w:val="none"/>
          <w:lang w:eastAsia="zh-CN"/>
        </w:rPr>
        <w:t>（</w:t>
      </w:r>
      <w:r>
        <w:rPr>
          <w:rFonts w:hint="eastAsia" w:ascii="仿宋_GB2312" w:hAnsi="仿宋_GB2312" w:eastAsia="仿宋_GB2312" w:cs="仿宋_GB2312"/>
          <w:b w:val="0"/>
          <w:bCs/>
          <w:color w:val="000000"/>
          <w:sz w:val="32"/>
          <w:szCs w:val="32"/>
          <w:highlight w:val="none"/>
          <w:lang w:val="en-US" w:eastAsia="zh-CN"/>
        </w:rPr>
        <w:t>1</w:t>
      </w:r>
      <w:r>
        <w:rPr>
          <w:rFonts w:hint="eastAsia" w:ascii="仿宋_GB2312" w:hAnsi="仿宋_GB2312" w:eastAsia="仿宋_GB2312" w:cs="仿宋_GB2312"/>
          <w:b w:val="0"/>
          <w:bCs/>
          <w:color w:val="000000"/>
          <w:sz w:val="32"/>
          <w:szCs w:val="32"/>
          <w:highlight w:val="none"/>
          <w:lang w:eastAsia="zh-CN"/>
        </w:rPr>
        <w:t>）</w:t>
      </w:r>
      <w:r>
        <w:rPr>
          <w:rFonts w:hint="eastAsia" w:ascii="仿宋_GB2312" w:hAnsi="仿宋_GB2312" w:eastAsia="仿宋_GB2312" w:cs="仿宋_GB2312"/>
          <w:b w:val="0"/>
          <w:bCs/>
          <w:color w:val="000000"/>
          <w:sz w:val="32"/>
          <w:szCs w:val="32"/>
          <w:highlight w:val="none"/>
        </w:rPr>
        <w:t>健康防护措施</w:t>
      </w:r>
      <w:r>
        <w:rPr>
          <w:rFonts w:hint="default" w:ascii="仿宋_GB2312" w:hAnsi="仿宋_GB2312" w:eastAsia="仿宋_GB2312" w:cs="仿宋_GB2312"/>
          <w:b w:val="0"/>
          <w:bCs/>
          <w:color w:val="000000"/>
          <w:sz w:val="32"/>
          <w:szCs w:val="32"/>
          <w:highlight w:val="none"/>
        </w:rPr>
        <w:t>。</w:t>
      </w:r>
    </w:p>
    <w:p>
      <w:pPr>
        <w:adjustRightInd w:val="0"/>
        <w:spacing w:line="566" w:lineRule="exact"/>
        <w:ind w:firstLine="640" w:firstLineChars="200"/>
        <w:rPr>
          <w:rFonts w:ascii="仿宋_GB2312" w:hAnsi="仿宋_GB2312" w:eastAsia="仿宋_GB2312" w:cs="仿宋_GB2312"/>
          <w:b w:val="0"/>
          <w:bCs/>
          <w:color w:val="000000"/>
          <w:sz w:val="32"/>
          <w:szCs w:val="32"/>
          <w:highlight w:val="none"/>
        </w:rPr>
      </w:pPr>
      <w:r>
        <w:rPr>
          <w:rFonts w:hint="eastAsia" w:ascii="仿宋_GB2312" w:hAnsi="仿宋_GB2312" w:eastAsia="仿宋_GB2312" w:cs="仿宋_GB2312"/>
          <w:b w:val="0"/>
          <w:bCs/>
          <w:color w:val="000000"/>
          <w:sz w:val="32"/>
          <w:szCs w:val="32"/>
          <w:highlight w:val="none"/>
        </w:rPr>
        <w:t>在重污染天气区域发布健康防护警示，提醒儿童、孕妇、老年人和呼吸道疾病、心脑血管疾病等易感人群患者应当留在室内，避免户外运动，尽量减少开窗通风时间，确需外出的，应采取防护措施；医疗卫生机构加强对呼吸类疾病患者的就医指导和诊疗保障；一般人群减少或避免户外运动，室外工作、执勤、作业、活动等人员可以采取佩戴口罩、缩短户外工作时间等必要的防护措施；中小学、幼儿园及</w:t>
      </w:r>
      <w:bookmarkStart w:id="42" w:name="FunCunProofread65114"/>
      <w:r>
        <w:rPr>
          <w:rFonts w:hint="eastAsia" w:ascii="仿宋_GB2312" w:hAnsi="仿宋_GB2312" w:eastAsia="仿宋_GB2312" w:cs="仿宋_GB2312"/>
          <w:b w:val="0"/>
          <w:bCs/>
          <w:color w:val="000000"/>
          <w:sz w:val="32"/>
          <w:szCs w:val="32"/>
          <w:highlight w:val="none"/>
        </w:rPr>
        <w:t>同等学力</w:t>
      </w:r>
      <w:bookmarkEnd w:id="42"/>
      <w:r>
        <w:rPr>
          <w:rFonts w:hint="eastAsia" w:ascii="仿宋_GB2312" w:hAnsi="仿宋_GB2312" w:eastAsia="仿宋_GB2312" w:cs="仿宋_GB2312"/>
          <w:b w:val="0"/>
          <w:bCs/>
          <w:color w:val="000000"/>
          <w:sz w:val="32"/>
          <w:szCs w:val="32"/>
          <w:highlight w:val="none"/>
        </w:rPr>
        <w:t>学校合理调整教学计划，尽量安排室内课程，减少户外活动；已安装空气净化装置的幼儿园、中小学和企事业单位等，及时开启空气净化装置。</w:t>
      </w:r>
    </w:p>
    <w:p>
      <w:pPr>
        <w:adjustRightInd w:val="0"/>
        <w:spacing w:line="566" w:lineRule="exact"/>
        <w:ind w:firstLine="640" w:firstLineChars="200"/>
        <w:rPr>
          <w:rFonts w:hint="default" w:ascii="仿宋_GB2312" w:hAnsi="仿宋_GB2312" w:eastAsia="仿宋_GB2312" w:cs="仿宋_GB2312"/>
          <w:b w:val="0"/>
          <w:bCs/>
          <w:color w:val="000000"/>
          <w:sz w:val="32"/>
          <w:szCs w:val="32"/>
          <w:highlight w:val="none"/>
        </w:rPr>
      </w:pPr>
      <w:r>
        <w:rPr>
          <w:rFonts w:hint="eastAsia" w:ascii="仿宋_GB2312" w:hAnsi="仿宋_GB2312" w:eastAsia="仿宋_GB2312" w:cs="仿宋_GB2312"/>
          <w:b w:val="0"/>
          <w:bCs/>
          <w:color w:val="000000"/>
          <w:sz w:val="32"/>
          <w:szCs w:val="32"/>
          <w:highlight w:val="none"/>
          <w:lang w:eastAsia="zh-CN"/>
        </w:rPr>
        <w:t>（</w:t>
      </w:r>
      <w:r>
        <w:rPr>
          <w:rFonts w:hint="eastAsia" w:ascii="仿宋_GB2312" w:hAnsi="仿宋_GB2312" w:eastAsia="仿宋_GB2312" w:cs="仿宋_GB2312"/>
          <w:b w:val="0"/>
          <w:bCs/>
          <w:color w:val="000000"/>
          <w:sz w:val="32"/>
          <w:szCs w:val="32"/>
          <w:highlight w:val="none"/>
          <w:lang w:val="en-US" w:eastAsia="zh-CN"/>
        </w:rPr>
        <w:t>2</w:t>
      </w:r>
      <w:r>
        <w:rPr>
          <w:rFonts w:hint="eastAsia" w:ascii="仿宋_GB2312" w:hAnsi="仿宋_GB2312" w:eastAsia="仿宋_GB2312" w:cs="仿宋_GB2312"/>
          <w:b w:val="0"/>
          <w:bCs/>
          <w:color w:val="000000"/>
          <w:sz w:val="32"/>
          <w:szCs w:val="32"/>
          <w:highlight w:val="none"/>
          <w:lang w:eastAsia="zh-CN"/>
        </w:rPr>
        <w:t>）</w:t>
      </w:r>
      <w:r>
        <w:rPr>
          <w:rFonts w:hint="eastAsia" w:ascii="仿宋_GB2312" w:hAnsi="仿宋_GB2312" w:eastAsia="仿宋_GB2312" w:cs="仿宋_GB2312"/>
          <w:b w:val="0"/>
          <w:bCs/>
          <w:color w:val="000000"/>
          <w:sz w:val="32"/>
          <w:szCs w:val="32"/>
          <w:highlight w:val="none"/>
        </w:rPr>
        <w:t>建议性污染减排措施</w:t>
      </w:r>
      <w:r>
        <w:rPr>
          <w:rFonts w:hint="default" w:ascii="仿宋_GB2312" w:hAnsi="仿宋_GB2312" w:eastAsia="仿宋_GB2312" w:cs="仿宋_GB2312"/>
          <w:b w:val="0"/>
          <w:bCs/>
          <w:color w:val="000000"/>
          <w:sz w:val="32"/>
          <w:szCs w:val="32"/>
          <w:highlight w:val="none"/>
        </w:rPr>
        <w:t>。</w:t>
      </w:r>
    </w:p>
    <w:p>
      <w:pPr>
        <w:adjustRightInd w:val="0"/>
        <w:spacing w:line="594" w:lineRule="exact"/>
        <w:ind w:firstLine="640" w:firstLineChars="200"/>
        <w:rPr>
          <w:rFonts w:ascii="仿宋_GB2312" w:hAnsi="仿宋_GB2312" w:eastAsia="仿宋_GB2312" w:cs="仿宋_GB2312"/>
          <w:b w:val="0"/>
          <w:bCs/>
          <w:color w:val="000000"/>
          <w:sz w:val="32"/>
          <w:szCs w:val="32"/>
          <w:highlight w:val="none"/>
        </w:rPr>
      </w:pPr>
      <w:r>
        <w:rPr>
          <w:rFonts w:hint="eastAsia" w:ascii="仿宋_GB2312" w:hAnsi="仿宋_GB2312" w:eastAsia="仿宋_GB2312" w:cs="仿宋_GB2312"/>
          <w:b w:val="0"/>
          <w:bCs/>
          <w:color w:val="000000"/>
          <w:sz w:val="32"/>
          <w:szCs w:val="32"/>
          <w:highlight w:val="none"/>
        </w:rPr>
        <w:t>①倡导公众绿色生活，节能减排，节约用电，尽量乘坐公共交通工具出行；减少燃油私家车出行，驻车及时熄火，减少车辆原地怠速运行时间，有条件的尽量选择电动汽车等方式出行；企事业单位可实行错峰上下班。</w:t>
      </w:r>
    </w:p>
    <w:p>
      <w:pPr>
        <w:adjustRightInd w:val="0"/>
        <w:spacing w:line="594" w:lineRule="exact"/>
        <w:ind w:firstLine="640" w:firstLineChars="200"/>
        <w:rPr>
          <w:rFonts w:ascii="仿宋_GB2312" w:hAnsi="仿宋_GB2312" w:eastAsia="仿宋_GB2312" w:cs="仿宋_GB2312"/>
          <w:b w:val="0"/>
          <w:bCs/>
          <w:color w:val="000000"/>
          <w:sz w:val="32"/>
          <w:szCs w:val="32"/>
          <w:highlight w:val="none"/>
        </w:rPr>
      </w:pPr>
      <w:r>
        <w:rPr>
          <w:rFonts w:hint="eastAsia" w:ascii="仿宋_GB2312" w:hAnsi="仿宋_GB2312" w:eastAsia="仿宋_GB2312" w:cs="仿宋_GB2312"/>
          <w:b w:val="0"/>
          <w:bCs/>
          <w:color w:val="000000"/>
          <w:sz w:val="32"/>
          <w:szCs w:val="32"/>
          <w:highlight w:val="none"/>
        </w:rPr>
        <w:t>②公共交通管理部门加大公共交通运力保障；合理增加城市主干道公共交通工具的营运频次和营运时间；有条件的可免除公交乘车费用。</w:t>
      </w:r>
    </w:p>
    <w:p>
      <w:pPr>
        <w:adjustRightInd w:val="0"/>
        <w:spacing w:line="594" w:lineRule="exact"/>
        <w:ind w:firstLine="640" w:firstLineChars="200"/>
        <w:rPr>
          <w:rFonts w:ascii="仿宋_GB2312" w:hAnsi="仿宋_GB2312" w:eastAsia="仿宋_GB2312" w:cs="仿宋_GB2312"/>
          <w:b w:val="0"/>
          <w:bCs/>
          <w:color w:val="000000"/>
          <w:sz w:val="32"/>
          <w:szCs w:val="32"/>
          <w:highlight w:val="none"/>
        </w:rPr>
      </w:pPr>
      <w:r>
        <w:rPr>
          <w:rFonts w:hint="eastAsia" w:ascii="仿宋_GB2312" w:hAnsi="仿宋_GB2312" w:eastAsia="仿宋_GB2312" w:cs="仿宋_GB2312"/>
          <w:b w:val="0"/>
          <w:bCs/>
          <w:color w:val="000000"/>
          <w:sz w:val="32"/>
          <w:szCs w:val="32"/>
          <w:highlight w:val="none"/>
        </w:rPr>
        <w:t>③倡导公众绿色消费，尽量减少对产生异味、刺激性气体及油烟等产品的使用。</w:t>
      </w:r>
    </w:p>
    <w:p>
      <w:pPr>
        <w:adjustRightInd w:val="0"/>
        <w:spacing w:line="594" w:lineRule="exact"/>
        <w:ind w:firstLine="640" w:firstLineChars="200"/>
        <w:rPr>
          <w:rFonts w:hint="default" w:ascii="仿宋_GB2312" w:hAnsi="仿宋_GB2312" w:eastAsia="仿宋_GB2312" w:cs="仿宋_GB2312"/>
          <w:b w:val="0"/>
          <w:bCs/>
          <w:color w:val="000000"/>
          <w:sz w:val="32"/>
          <w:szCs w:val="32"/>
          <w:highlight w:val="none"/>
        </w:rPr>
      </w:pPr>
      <w:r>
        <w:rPr>
          <w:rFonts w:hint="eastAsia" w:ascii="仿宋_GB2312" w:hAnsi="仿宋_GB2312" w:eastAsia="仿宋_GB2312" w:cs="仿宋_GB2312"/>
          <w:b w:val="0"/>
          <w:bCs/>
          <w:color w:val="000000"/>
          <w:sz w:val="32"/>
          <w:szCs w:val="32"/>
          <w:highlight w:val="none"/>
          <w:lang w:eastAsia="zh-CN"/>
        </w:rPr>
        <w:t>（</w:t>
      </w:r>
      <w:r>
        <w:rPr>
          <w:rFonts w:hint="eastAsia" w:ascii="仿宋_GB2312" w:hAnsi="仿宋_GB2312" w:eastAsia="仿宋_GB2312" w:cs="仿宋_GB2312"/>
          <w:b w:val="0"/>
          <w:bCs/>
          <w:color w:val="000000"/>
          <w:sz w:val="32"/>
          <w:szCs w:val="32"/>
          <w:highlight w:val="none"/>
          <w:lang w:val="en-US" w:eastAsia="zh-CN"/>
        </w:rPr>
        <w:t>3</w:t>
      </w:r>
      <w:r>
        <w:rPr>
          <w:rFonts w:hint="eastAsia" w:ascii="仿宋_GB2312" w:hAnsi="仿宋_GB2312" w:eastAsia="仿宋_GB2312" w:cs="仿宋_GB2312"/>
          <w:b w:val="0"/>
          <w:bCs/>
          <w:color w:val="000000"/>
          <w:sz w:val="32"/>
          <w:szCs w:val="32"/>
          <w:highlight w:val="none"/>
          <w:lang w:eastAsia="zh-CN"/>
        </w:rPr>
        <w:t>）</w:t>
      </w:r>
      <w:r>
        <w:rPr>
          <w:rFonts w:hint="eastAsia" w:ascii="仿宋_GB2312" w:hAnsi="仿宋_GB2312" w:eastAsia="仿宋_GB2312" w:cs="仿宋_GB2312"/>
          <w:b w:val="0"/>
          <w:bCs/>
          <w:color w:val="000000"/>
          <w:sz w:val="32"/>
          <w:szCs w:val="32"/>
          <w:highlight w:val="none"/>
        </w:rPr>
        <w:t>强制性减排措施</w:t>
      </w:r>
      <w:r>
        <w:rPr>
          <w:rFonts w:hint="default" w:ascii="仿宋_GB2312" w:hAnsi="仿宋_GB2312" w:eastAsia="仿宋_GB2312" w:cs="仿宋_GB2312"/>
          <w:b w:val="0"/>
          <w:bCs/>
          <w:color w:val="000000"/>
          <w:sz w:val="32"/>
          <w:szCs w:val="32"/>
          <w:highlight w:val="none"/>
        </w:rPr>
        <w:t>。</w:t>
      </w:r>
    </w:p>
    <w:p>
      <w:pPr>
        <w:adjustRightInd w:val="0"/>
        <w:spacing w:line="594" w:lineRule="exact"/>
        <w:ind w:firstLine="640" w:firstLineChars="200"/>
        <w:rPr>
          <w:rFonts w:ascii="仿宋_GB2312" w:hAnsi="仿宋_GB2312" w:eastAsia="仿宋_GB2312" w:cs="仿宋_GB2312"/>
          <w:b w:val="0"/>
          <w:bCs/>
          <w:color w:val="000000"/>
          <w:sz w:val="32"/>
          <w:szCs w:val="32"/>
          <w:highlight w:val="none"/>
        </w:rPr>
      </w:pPr>
      <w:r>
        <w:rPr>
          <w:rFonts w:hint="eastAsia" w:ascii="仿宋_GB2312" w:hAnsi="仿宋_GB2312" w:eastAsia="仿宋_GB2312" w:cs="仿宋_GB2312"/>
          <w:b w:val="0"/>
          <w:bCs/>
          <w:color w:val="000000"/>
          <w:sz w:val="32"/>
          <w:szCs w:val="32"/>
          <w:highlight w:val="none"/>
        </w:rPr>
        <w:t>工业减排措施：</w:t>
      </w:r>
    </w:p>
    <w:p>
      <w:pPr>
        <w:adjustRightInd w:val="0"/>
        <w:spacing w:line="594" w:lineRule="exact"/>
        <w:ind w:firstLine="640" w:firstLineChars="200"/>
        <w:rPr>
          <w:rFonts w:ascii="仿宋_GB2312" w:hAnsi="仿宋_GB2312" w:eastAsia="仿宋_GB2312" w:cs="仿宋_GB2312"/>
          <w:b w:val="0"/>
          <w:bCs/>
          <w:color w:val="000000"/>
          <w:sz w:val="32"/>
          <w:szCs w:val="32"/>
          <w:highlight w:val="none"/>
        </w:rPr>
      </w:pPr>
      <w:r>
        <w:rPr>
          <w:rFonts w:hint="eastAsia" w:ascii="仿宋_GB2312" w:hAnsi="仿宋_GB2312" w:eastAsia="仿宋_GB2312" w:cs="仿宋_GB2312"/>
          <w:b w:val="0"/>
          <w:bCs/>
          <w:color w:val="000000"/>
          <w:sz w:val="32"/>
          <w:szCs w:val="32"/>
          <w:highlight w:val="none"/>
        </w:rPr>
        <w:t>①工业企业严格按照重污染应急减排清单中的III级减排措施和比例要求执行，并可制定更具体、更严格的应急减排措施和减排比例。</w:t>
      </w:r>
    </w:p>
    <w:p>
      <w:pPr>
        <w:adjustRightInd w:val="0"/>
        <w:spacing w:line="594" w:lineRule="exact"/>
        <w:ind w:firstLine="640" w:firstLineChars="200"/>
        <w:rPr>
          <w:rFonts w:ascii="仿宋_GB2312" w:hAnsi="仿宋_GB2312" w:eastAsia="仿宋_GB2312" w:cs="仿宋_GB2312"/>
          <w:b w:val="0"/>
          <w:bCs/>
          <w:color w:val="000000"/>
          <w:sz w:val="32"/>
          <w:szCs w:val="32"/>
          <w:highlight w:val="none"/>
        </w:rPr>
      </w:pPr>
      <w:r>
        <w:rPr>
          <w:rFonts w:hint="eastAsia" w:ascii="仿宋_GB2312" w:hAnsi="仿宋_GB2312" w:eastAsia="仿宋_GB2312" w:cs="仿宋_GB2312"/>
          <w:b w:val="0"/>
          <w:bCs/>
          <w:color w:val="000000"/>
          <w:sz w:val="32"/>
          <w:szCs w:val="32"/>
          <w:highlight w:val="none"/>
        </w:rPr>
        <w:t>②加强督查和执法检查，确保涉气工业企业按照“一厂一策”要求执行应急减排措施。保障类企业根据民生需求“以热定产（电）”或“以量定产”。</w:t>
      </w:r>
    </w:p>
    <w:p>
      <w:pPr>
        <w:adjustRightInd w:val="0"/>
        <w:spacing w:line="594" w:lineRule="exact"/>
        <w:ind w:firstLine="640" w:firstLineChars="200"/>
        <w:rPr>
          <w:rFonts w:ascii="仿宋_GB2312" w:hAnsi="仿宋_GB2312" w:eastAsia="仿宋_GB2312" w:cs="仿宋_GB2312"/>
          <w:b w:val="0"/>
          <w:bCs/>
          <w:color w:val="000000"/>
          <w:sz w:val="32"/>
          <w:szCs w:val="32"/>
          <w:highlight w:val="none"/>
        </w:rPr>
      </w:pPr>
      <w:r>
        <w:rPr>
          <w:rFonts w:hint="eastAsia" w:ascii="仿宋_GB2312" w:hAnsi="仿宋_GB2312" w:eastAsia="仿宋_GB2312" w:cs="仿宋_GB2312"/>
          <w:b w:val="0"/>
          <w:bCs/>
          <w:color w:val="000000"/>
          <w:sz w:val="32"/>
          <w:szCs w:val="32"/>
          <w:highlight w:val="none"/>
        </w:rPr>
        <w:t>③积极利用区外来电，严格执行绿色节能调度，降低煤电外输量；超低排放燃煤电厂在满足区域供电平衡和热力供应的前提下，煤耗低的机组优先发电。</w:t>
      </w:r>
    </w:p>
    <w:p>
      <w:pPr>
        <w:adjustRightInd w:val="0"/>
        <w:spacing w:line="594" w:lineRule="exact"/>
        <w:ind w:firstLine="640" w:firstLineChars="200"/>
        <w:rPr>
          <w:rFonts w:ascii="仿宋_GB2312" w:hAnsi="仿宋_GB2312" w:eastAsia="仿宋_GB2312" w:cs="仿宋_GB2312"/>
          <w:b w:val="0"/>
          <w:bCs/>
          <w:color w:val="000000"/>
          <w:sz w:val="32"/>
          <w:szCs w:val="32"/>
          <w:highlight w:val="none"/>
        </w:rPr>
      </w:pPr>
      <w:r>
        <w:rPr>
          <w:rFonts w:hint="eastAsia" w:ascii="仿宋_GB2312" w:hAnsi="仿宋_GB2312" w:eastAsia="仿宋_GB2312" w:cs="仿宋_GB2312"/>
          <w:b w:val="0"/>
          <w:bCs/>
          <w:color w:val="000000"/>
          <w:sz w:val="32"/>
          <w:szCs w:val="32"/>
          <w:highlight w:val="none"/>
        </w:rPr>
        <w:t>④加强大气污染治理，电力、钢铁、焦化、有色、化工、煤炭等涉及大宗物料运输企业实施错峰运输等措施，降低大气污染物排放对环境空气质量的影响。</w:t>
      </w:r>
    </w:p>
    <w:p>
      <w:pPr>
        <w:adjustRightInd w:val="0"/>
        <w:spacing w:line="594" w:lineRule="exact"/>
        <w:ind w:firstLine="640" w:firstLineChars="200"/>
        <w:rPr>
          <w:rFonts w:ascii="仿宋_GB2312" w:hAnsi="仿宋_GB2312" w:eastAsia="仿宋_GB2312" w:cs="仿宋_GB2312"/>
          <w:b w:val="0"/>
          <w:bCs/>
          <w:color w:val="000000"/>
          <w:sz w:val="32"/>
          <w:szCs w:val="32"/>
          <w:highlight w:val="none"/>
        </w:rPr>
      </w:pPr>
      <w:r>
        <w:rPr>
          <w:rFonts w:hint="eastAsia" w:ascii="仿宋_GB2312" w:hAnsi="仿宋_GB2312" w:eastAsia="仿宋_GB2312" w:cs="仿宋_GB2312"/>
          <w:b w:val="0"/>
          <w:bCs/>
          <w:color w:val="000000"/>
          <w:sz w:val="32"/>
          <w:szCs w:val="32"/>
          <w:highlight w:val="none"/>
        </w:rPr>
        <w:t>移动源减排措施：</w:t>
      </w:r>
    </w:p>
    <w:p>
      <w:pPr>
        <w:adjustRightInd w:val="0"/>
        <w:spacing w:line="594" w:lineRule="exact"/>
        <w:ind w:firstLine="640" w:firstLineChars="200"/>
        <w:rPr>
          <w:rFonts w:ascii="仿宋_GB2312" w:hAnsi="仿宋_GB2312" w:eastAsia="仿宋_GB2312" w:cs="仿宋_GB2312"/>
          <w:b w:val="0"/>
          <w:bCs/>
          <w:color w:val="000000"/>
          <w:sz w:val="32"/>
          <w:szCs w:val="32"/>
          <w:highlight w:val="none"/>
        </w:rPr>
      </w:pPr>
      <w:r>
        <w:rPr>
          <w:rFonts w:hint="eastAsia" w:ascii="仿宋_GB2312" w:hAnsi="仿宋_GB2312" w:eastAsia="仿宋_GB2312" w:cs="仿宋_GB2312"/>
          <w:b w:val="0"/>
          <w:bCs/>
          <w:color w:val="000000"/>
          <w:sz w:val="32"/>
          <w:szCs w:val="32"/>
          <w:highlight w:val="none"/>
        </w:rPr>
        <w:t>①除特殊车辆外，城市建成区内禁止国IV及以下重型和中型柴油货车（含燃气）、三轮汽车、低速载货汽车和拖拉机上路行驶。加大重点路段重型柴油货车、高排放车辆尾气路检和专项执法检查。加大建筑垃圾、渣土、砂石料等运输车辆抛洒滴漏查处频次。</w:t>
      </w:r>
    </w:p>
    <w:p>
      <w:pPr>
        <w:adjustRightInd w:val="0"/>
        <w:spacing w:line="594" w:lineRule="exact"/>
        <w:ind w:firstLine="640" w:firstLineChars="200"/>
        <w:rPr>
          <w:rFonts w:ascii="仿宋_GB2312" w:hAnsi="仿宋_GB2312" w:eastAsia="仿宋_GB2312" w:cs="仿宋_GB2312"/>
          <w:b w:val="0"/>
          <w:bCs/>
          <w:color w:val="000000"/>
          <w:sz w:val="32"/>
          <w:szCs w:val="32"/>
          <w:highlight w:val="none"/>
        </w:rPr>
      </w:pPr>
      <w:r>
        <w:rPr>
          <w:rFonts w:hint="eastAsia" w:ascii="仿宋_GB2312" w:hAnsi="仿宋_GB2312" w:eastAsia="仿宋_GB2312" w:cs="仿宋_GB2312"/>
          <w:b w:val="0"/>
          <w:bCs/>
          <w:color w:val="000000"/>
          <w:sz w:val="32"/>
          <w:szCs w:val="32"/>
          <w:highlight w:val="none"/>
        </w:rPr>
        <w:t>②引导过境大型柴油货车避开主城区行驶。</w:t>
      </w:r>
    </w:p>
    <w:p>
      <w:pPr>
        <w:adjustRightInd w:val="0"/>
        <w:spacing w:line="594" w:lineRule="exact"/>
        <w:ind w:firstLine="640" w:firstLineChars="200"/>
        <w:rPr>
          <w:rFonts w:ascii="仿宋_GB2312" w:hAnsi="仿宋_GB2312" w:eastAsia="仿宋_GB2312" w:cs="仿宋_GB2312"/>
          <w:b w:val="0"/>
          <w:bCs/>
          <w:color w:val="000000"/>
          <w:sz w:val="32"/>
          <w:szCs w:val="32"/>
          <w:highlight w:val="none"/>
        </w:rPr>
      </w:pPr>
      <w:r>
        <w:rPr>
          <w:rFonts w:hint="eastAsia" w:ascii="仿宋_GB2312" w:hAnsi="仿宋_GB2312" w:eastAsia="仿宋_GB2312" w:cs="仿宋_GB2312"/>
          <w:b w:val="0"/>
          <w:bCs/>
          <w:color w:val="000000"/>
          <w:sz w:val="32"/>
          <w:szCs w:val="32"/>
          <w:highlight w:val="none"/>
        </w:rPr>
        <w:t>③停止使用国</w:t>
      </w:r>
      <w:r>
        <w:rPr>
          <w:rFonts w:hint="eastAsia" w:ascii="仿宋" w:hAnsi="仿宋" w:eastAsia="仿宋" w:cs="仿宋"/>
          <w:b w:val="0"/>
          <w:bCs/>
          <w:color w:val="000000"/>
          <w:sz w:val="32"/>
          <w:szCs w:val="32"/>
          <w:highlight w:val="none"/>
        </w:rPr>
        <w:t>Ⅱ</w:t>
      </w:r>
      <w:r>
        <w:rPr>
          <w:rFonts w:hint="eastAsia" w:ascii="仿宋_GB2312" w:hAnsi="仿宋_GB2312" w:eastAsia="仿宋_GB2312" w:cs="仿宋_GB2312"/>
          <w:b w:val="0"/>
          <w:bCs/>
          <w:color w:val="000000"/>
          <w:sz w:val="32"/>
          <w:szCs w:val="32"/>
          <w:highlight w:val="none"/>
        </w:rPr>
        <w:t>及以下非道路移动机械，消防及应急抢险等设备除外。</w:t>
      </w:r>
    </w:p>
    <w:p>
      <w:pPr>
        <w:adjustRightInd w:val="0"/>
        <w:spacing w:line="594" w:lineRule="exact"/>
        <w:ind w:firstLine="640" w:firstLineChars="200"/>
        <w:rPr>
          <w:rFonts w:ascii="仿宋_GB2312" w:hAnsi="仿宋_GB2312" w:eastAsia="仿宋_GB2312" w:cs="仿宋_GB2312"/>
          <w:b w:val="0"/>
          <w:bCs/>
          <w:color w:val="000000"/>
          <w:sz w:val="32"/>
          <w:szCs w:val="32"/>
          <w:highlight w:val="none"/>
        </w:rPr>
      </w:pPr>
      <w:r>
        <w:rPr>
          <w:rFonts w:hint="eastAsia" w:ascii="仿宋_GB2312" w:hAnsi="仿宋_GB2312" w:eastAsia="仿宋_GB2312" w:cs="仿宋_GB2312"/>
          <w:b w:val="0"/>
          <w:bCs/>
          <w:color w:val="000000"/>
          <w:sz w:val="32"/>
          <w:szCs w:val="32"/>
          <w:highlight w:val="none"/>
        </w:rPr>
        <w:t>扬尘源减排措施：</w:t>
      </w:r>
    </w:p>
    <w:p>
      <w:pPr>
        <w:spacing w:line="594" w:lineRule="exact"/>
        <w:ind w:firstLine="640" w:firstLineChars="200"/>
        <w:rPr>
          <w:rFonts w:ascii="仿宋_GB2312" w:hAnsi="仿宋_GB2312" w:eastAsia="仿宋_GB2312" w:cs="仿宋_GB2312"/>
          <w:b w:val="0"/>
          <w:bCs/>
          <w:color w:val="000000"/>
          <w:sz w:val="32"/>
          <w:szCs w:val="32"/>
          <w:highlight w:val="none"/>
        </w:rPr>
      </w:pPr>
      <w:r>
        <w:rPr>
          <w:rFonts w:hint="eastAsia" w:ascii="仿宋_GB2312" w:hAnsi="仿宋_GB2312" w:eastAsia="仿宋_GB2312" w:cs="仿宋_GB2312"/>
          <w:b w:val="0"/>
          <w:bCs/>
          <w:color w:val="000000"/>
          <w:sz w:val="32"/>
          <w:szCs w:val="32"/>
          <w:highlight w:val="none"/>
        </w:rPr>
        <w:t>①矿山、砂石料场、石材厂、石板厂等停止露天作业；停止室外建筑拆除、喷涂、粉刷、切割、护坡喷浆、混凝土搅拌等作业。</w:t>
      </w:r>
    </w:p>
    <w:p>
      <w:pPr>
        <w:adjustRightInd w:val="0"/>
        <w:spacing w:line="594" w:lineRule="exact"/>
        <w:ind w:firstLine="640" w:firstLineChars="200"/>
        <w:rPr>
          <w:rFonts w:ascii="仿宋_GB2312" w:hAnsi="仿宋_GB2312" w:eastAsia="仿宋_GB2312" w:cs="仿宋_GB2312"/>
          <w:b w:val="0"/>
          <w:bCs/>
          <w:color w:val="000000"/>
          <w:sz w:val="32"/>
          <w:szCs w:val="32"/>
          <w:highlight w:val="none"/>
        </w:rPr>
      </w:pPr>
      <w:r>
        <w:rPr>
          <w:rFonts w:hint="eastAsia" w:ascii="仿宋_GB2312" w:hAnsi="仿宋_GB2312" w:eastAsia="仿宋_GB2312" w:cs="仿宋_GB2312"/>
          <w:b w:val="0"/>
          <w:bCs/>
          <w:color w:val="000000"/>
          <w:sz w:val="32"/>
          <w:szCs w:val="32"/>
          <w:highlight w:val="none"/>
        </w:rPr>
        <w:t>②未纳入保障类名单的施工工地（含企业内堆场）停止涉土作业（包括停止土石方开挖、回填、场内倒运、掺拌石灰、混凝土剔凿、改造、建筑工程配套道路和管沟开挖等作业），禁止喷涂粉刷、护坡喷浆、建筑拆除、切割、打磨、焊接、混凝土搅拌等涉气作业（塔吊或地下施工等不受影响），物料堆放等场所完全覆盖。</w:t>
      </w:r>
    </w:p>
    <w:p>
      <w:pPr>
        <w:adjustRightInd w:val="0"/>
        <w:spacing w:line="594" w:lineRule="exact"/>
        <w:ind w:firstLine="640" w:firstLineChars="200"/>
        <w:rPr>
          <w:rFonts w:ascii="仿宋_GB2312" w:hAnsi="仿宋_GB2312" w:eastAsia="仿宋_GB2312" w:cs="仿宋_GB2312"/>
          <w:b w:val="0"/>
          <w:bCs/>
          <w:color w:val="000000"/>
          <w:sz w:val="32"/>
          <w:szCs w:val="32"/>
          <w:highlight w:val="none"/>
        </w:rPr>
      </w:pPr>
      <w:r>
        <w:rPr>
          <w:rFonts w:hint="eastAsia" w:ascii="仿宋_GB2312" w:hAnsi="仿宋_GB2312" w:eastAsia="仿宋_GB2312" w:cs="仿宋_GB2312"/>
          <w:b w:val="0"/>
          <w:bCs/>
          <w:color w:val="000000"/>
          <w:sz w:val="32"/>
          <w:szCs w:val="32"/>
          <w:highlight w:val="none"/>
        </w:rPr>
        <w:t>③已纳入保障类名单的工程、应急抢险施工等根据需要可继续作业，但应严格执行“六个百分百”。</w:t>
      </w:r>
    </w:p>
    <w:p>
      <w:pPr>
        <w:adjustRightInd w:val="0"/>
        <w:spacing w:line="594" w:lineRule="exact"/>
        <w:ind w:firstLine="640" w:firstLineChars="200"/>
        <w:rPr>
          <w:rFonts w:ascii="仿宋_GB2312" w:hAnsi="仿宋_GB2312" w:eastAsia="仿宋_GB2312" w:cs="仿宋_GB2312"/>
          <w:b w:val="0"/>
          <w:bCs/>
          <w:color w:val="000000"/>
          <w:sz w:val="32"/>
          <w:szCs w:val="32"/>
          <w:highlight w:val="none"/>
        </w:rPr>
      </w:pPr>
      <w:r>
        <w:rPr>
          <w:rFonts w:hint="eastAsia" w:ascii="仿宋_GB2312" w:hAnsi="仿宋_GB2312" w:eastAsia="仿宋_GB2312" w:cs="仿宋_GB2312"/>
          <w:b w:val="0"/>
          <w:bCs/>
          <w:color w:val="000000"/>
          <w:sz w:val="32"/>
          <w:szCs w:val="32"/>
          <w:highlight w:val="none"/>
        </w:rPr>
        <w:t>④在常规作业基础上，对城市主干道和易产生扬尘道路，在日常道路保洁频次的基础上，增加道路机械化清扫（冲洗）、洒水等作业频次和范围（结冰期等特殊气象条件情况除外），但应避开早、中、晚城市交通高峰期。加强交通工程施工和公路运输监督管理，采取有效措施防治公路扬尘污染。</w:t>
      </w:r>
    </w:p>
    <w:p>
      <w:pPr>
        <w:adjustRightInd w:val="0"/>
        <w:spacing w:line="594" w:lineRule="exact"/>
        <w:ind w:firstLine="640" w:firstLineChars="200"/>
        <w:rPr>
          <w:rFonts w:ascii="仿宋_GB2312" w:hAnsi="仿宋_GB2312" w:eastAsia="仿宋_GB2312" w:cs="仿宋_GB2312"/>
          <w:b w:val="0"/>
          <w:bCs/>
          <w:color w:val="000000"/>
          <w:sz w:val="32"/>
          <w:szCs w:val="32"/>
          <w:highlight w:val="none"/>
        </w:rPr>
      </w:pPr>
      <w:r>
        <w:rPr>
          <w:rFonts w:hint="eastAsia" w:ascii="仿宋_GB2312" w:hAnsi="仿宋_GB2312" w:eastAsia="仿宋_GB2312" w:cs="仿宋_GB2312"/>
          <w:b w:val="0"/>
          <w:bCs/>
          <w:color w:val="000000"/>
          <w:sz w:val="32"/>
          <w:szCs w:val="32"/>
          <w:highlight w:val="none"/>
        </w:rPr>
        <w:t>其他污染源减排措施：</w:t>
      </w:r>
    </w:p>
    <w:p>
      <w:pPr>
        <w:spacing w:line="594" w:lineRule="exact"/>
        <w:ind w:firstLine="640" w:firstLineChars="200"/>
        <w:rPr>
          <w:rFonts w:ascii="仿宋_GB2312" w:hAnsi="仿宋_GB2312" w:eastAsia="仿宋_GB2312" w:cs="仿宋_GB2312"/>
          <w:b w:val="0"/>
          <w:bCs/>
          <w:color w:val="000000"/>
          <w:sz w:val="32"/>
          <w:szCs w:val="32"/>
          <w:highlight w:val="none"/>
        </w:rPr>
      </w:pPr>
      <w:r>
        <w:rPr>
          <w:rFonts w:hint="eastAsia" w:ascii="仿宋_GB2312" w:hAnsi="仿宋_GB2312" w:eastAsia="仿宋_GB2312" w:cs="仿宋_GB2312"/>
          <w:b w:val="0"/>
          <w:bCs/>
          <w:color w:val="000000"/>
          <w:sz w:val="32"/>
          <w:szCs w:val="32"/>
          <w:highlight w:val="none"/>
        </w:rPr>
        <w:t>应急响应期间要加强面源管控措施，严格禁止城市及周边地区秸秆、树叶、树枝、垃圾露天焚烧等行为，禁止燃放烟花爆竹、露天烧烤等，对一氧化碳高值的重点乡镇实施驻村监管等应急管控措施。</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bCs/>
          <w:color w:val="000000"/>
          <w:sz w:val="32"/>
          <w:szCs w:val="32"/>
          <w:lang w:val="en-US" w:eastAsia="zh-CN"/>
        </w:rPr>
      </w:pPr>
      <w:r>
        <w:rPr>
          <w:rFonts w:hint="eastAsia" w:ascii="仿宋_GB2312" w:hAnsi="仿宋_GB2312" w:eastAsia="仿宋_GB2312" w:cs="仿宋_GB2312"/>
          <w:b w:val="0"/>
          <w:bCs/>
          <w:color w:val="000000"/>
          <w:sz w:val="32"/>
          <w:szCs w:val="32"/>
          <w:lang w:val="en-US" w:eastAsia="zh-CN"/>
        </w:rPr>
        <w:t>2.Ⅱ级应急响应措施</w:t>
      </w:r>
    </w:p>
    <w:p>
      <w:pPr>
        <w:adjustRightInd w:val="0"/>
        <w:spacing w:line="594" w:lineRule="exact"/>
        <w:ind w:firstLine="640" w:firstLineChars="200"/>
        <w:rPr>
          <w:rFonts w:ascii="仿宋_GB2312" w:hAnsi="仿宋_GB2312" w:eastAsia="仿宋_GB2312" w:cs="仿宋_GB2312"/>
          <w:b w:val="0"/>
          <w:bCs/>
          <w:color w:val="000000"/>
          <w:sz w:val="32"/>
          <w:szCs w:val="32"/>
          <w:highlight w:val="none"/>
        </w:rPr>
      </w:pPr>
      <w:r>
        <w:rPr>
          <w:rFonts w:hint="eastAsia" w:ascii="仿宋_GB2312" w:hAnsi="仿宋_GB2312" w:eastAsia="仿宋_GB2312" w:cs="仿宋_GB2312"/>
          <w:b w:val="0"/>
          <w:bCs/>
          <w:color w:val="000000"/>
          <w:sz w:val="32"/>
          <w:szCs w:val="32"/>
          <w:highlight w:val="none"/>
        </w:rPr>
        <w:t>在执行落实Ⅲ级应急响应措施基础上，增加措施如下：</w:t>
      </w:r>
    </w:p>
    <w:p>
      <w:pPr>
        <w:adjustRightInd w:val="0"/>
        <w:spacing w:line="594" w:lineRule="exact"/>
        <w:ind w:firstLine="640" w:firstLineChars="200"/>
        <w:rPr>
          <w:rFonts w:hint="default" w:ascii="仿宋_GB2312" w:hAnsi="仿宋_GB2312" w:eastAsia="仿宋_GB2312" w:cs="仿宋_GB2312"/>
          <w:b w:val="0"/>
          <w:bCs/>
          <w:color w:val="000000"/>
          <w:sz w:val="32"/>
          <w:szCs w:val="32"/>
          <w:highlight w:val="none"/>
        </w:rPr>
      </w:pPr>
      <w:r>
        <w:rPr>
          <w:rFonts w:hint="eastAsia" w:ascii="仿宋_GB2312" w:hAnsi="仿宋_GB2312" w:eastAsia="仿宋_GB2312" w:cs="仿宋_GB2312"/>
          <w:b w:val="0"/>
          <w:bCs/>
          <w:color w:val="000000"/>
          <w:sz w:val="32"/>
          <w:szCs w:val="32"/>
          <w:highlight w:val="none"/>
          <w:lang w:eastAsia="zh-CN"/>
        </w:rPr>
        <w:t>（</w:t>
      </w:r>
      <w:r>
        <w:rPr>
          <w:rFonts w:hint="eastAsia" w:ascii="仿宋_GB2312" w:hAnsi="仿宋_GB2312" w:eastAsia="仿宋_GB2312" w:cs="仿宋_GB2312"/>
          <w:b w:val="0"/>
          <w:bCs/>
          <w:color w:val="000000"/>
          <w:sz w:val="32"/>
          <w:szCs w:val="32"/>
          <w:highlight w:val="none"/>
          <w:lang w:val="en-US" w:eastAsia="zh-CN"/>
        </w:rPr>
        <w:t>1</w:t>
      </w:r>
      <w:r>
        <w:rPr>
          <w:rFonts w:hint="eastAsia" w:ascii="仿宋_GB2312" w:hAnsi="仿宋_GB2312" w:eastAsia="仿宋_GB2312" w:cs="仿宋_GB2312"/>
          <w:b w:val="0"/>
          <w:bCs/>
          <w:color w:val="000000"/>
          <w:sz w:val="32"/>
          <w:szCs w:val="32"/>
          <w:highlight w:val="none"/>
          <w:lang w:eastAsia="zh-CN"/>
        </w:rPr>
        <w:t>）</w:t>
      </w:r>
      <w:r>
        <w:rPr>
          <w:rFonts w:hint="eastAsia" w:ascii="仿宋_GB2312" w:hAnsi="仿宋_GB2312" w:eastAsia="仿宋_GB2312" w:cs="仿宋_GB2312"/>
          <w:b w:val="0"/>
          <w:bCs/>
          <w:color w:val="000000"/>
          <w:sz w:val="32"/>
          <w:szCs w:val="32"/>
          <w:highlight w:val="none"/>
        </w:rPr>
        <w:t>健康防护措施</w:t>
      </w:r>
      <w:r>
        <w:rPr>
          <w:rFonts w:hint="default" w:ascii="仿宋_GB2312" w:hAnsi="仿宋_GB2312" w:eastAsia="仿宋_GB2312" w:cs="仿宋_GB2312"/>
          <w:b w:val="0"/>
          <w:bCs/>
          <w:color w:val="000000"/>
          <w:sz w:val="32"/>
          <w:szCs w:val="32"/>
          <w:highlight w:val="none"/>
        </w:rPr>
        <w:t>。</w:t>
      </w:r>
    </w:p>
    <w:p>
      <w:pPr>
        <w:adjustRightInd w:val="0"/>
        <w:spacing w:line="594" w:lineRule="exact"/>
        <w:ind w:firstLine="640" w:firstLineChars="200"/>
        <w:rPr>
          <w:rFonts w:ascii="仿宋_GB2312" w:hAnsi="仿宋_GB2312" w:eastAsia="仿宋_GB2312" w:cs="仿宋_GB2312"/>
          <w:b w:val="0"/>
          <w:bCs/>
          <w:color w:val="000000"/>
          <w:sz w:val="32"/>
          <w:szCs w:val="32"/>
          <w:highlight w:val="none"/>
        </w:rPr>
      </w:pPr>
      <w:r>
        <w:rPr>
          <w:rFonts w:hint="eastAsia" w:ascii="仿宋_GB2312" w:hAnsi="仿宋_GB2312" w:eastAsia="仿宋_GB2312" w:cs="仿宋_GB2312"/>
          <w:b w:val="0"/>
          <w:bCs/>
          <w:color w:val="000000"/>
          <w:sz w:val="32"/>
          <w:szCs w:val="32"/>
          <w:highlight w:val="none"/>
        </w:rPr>
        <w:t>由教育部门指导中小学、幼儿园及</w:t>
      </w:r>
      <w:bookmarkStart w:id="43" w:name="FunCunProofread77664"/>
      <w:r>
        <w:rPr>
          <w:rFonts w:hint="eastAsia" w:ascii="仿宋_GB2312" w:hAnsi="仿宋_GB2312" w:eastAsia="仿宋_GB2312" w:cs="仿宋_GB2312"/>
          <w:b w:val="0"/>
          <w:bCs/>
          <w:color w:val="000000"/>
          <w:sz w:val="32"/>
          <w:szCs w:val="32"/>
          <w:highlight w:val="none"/>
        </w:rPr>
        <w:t>同等学力</w:t>
      </w:r>
      <w:bookmarkEnd w:id="43"/>
      <w:r>
        <w:rPr>
          <w:rFonts w:hint="eastAsia" w:ascii="仿宋_GB2312" w:hAnsi="仿宋_GB2312" w:eastAsia="仿宋_GB2312" w:cs="仿宋_GB2312"/>
          <w:b w:val="0"/>
          <w:bCs/>
          <w:color w:val="000000"/>
          <w:sz w:val="32"/>
          <w:szCs w:val="32"/>
          <w:highlight w:val="none"/>
        </w:rPr>
        <w:t>学校合理调整教学计划，停止户外活动。</w:t>
      </w:r>
    </w:p>
    <w:p>
      <w:pPr>
        <w:adjustRightInd w:val="0"/>
        <w:spacing w:line="594" w:lineRule="exact"/>
        <w:ind w:firstLine="640" w:firstLineChars="200"/>
        <w:rPr>
          <w:rFonts w:hint="default" w:ascii="仿宋_GB2312" w:hAnsi="仿宋_GB2312" w:eastAsia="仿宋_GB2312" w:cs="仿宋_GB2312"/>
          <w:b w:val="0"/>
          <w:bCs/>
          <w:color w:val="000000"/>
          <w:sz w:val="32"/>
          <w:szCs w:val="32"/>
          <w:highlight w:val="none"/>
        </w:rPr>
      </w:pPr>
      <w:r>
        <w:rPr>
          <w:rFonts w:hint="eastAsia" w:ascii="仿宋_GB2312" w:hAnsi="仿宋_GB2312" w:eastAsia="仿宋_GB2312" w:cs="仿宋_GB2312"/>
          <w:b w:val="0"/>
          <w:bCs/>
          <w:color w:val="000000"/>
          <w:sz w:val="32"/>
          <w:szCs w:val="32"/>
          <w:highlight w:val="none"/>
          <w:lang w:eastAsia="zh-CN"/>
        </w:rPr>
        <w:t>（</w:t>
      </w:r>
      <w:r>
        <w:rPr>
          <w:rFonts w:hint="eastAsia" w:ascii="仿宋_GB2312" w:hAnsi="仿宋_GB2312" w:eastAsia="仿宋_GB2312" w:cs="仿宋_GB2312"/>
          <w:b w:val="0"/>
          <w:bCs/>
          <w:color w:val="000000"/>
          <w:sz w:val="32"/>
          <w:szCs w:val="32"/>
          <w:highlight w:val="none"/>
          <w:lang w:val="en-US" w:eastAsia="zh-CN"/>
        </w:rPr>
        <w:t>2</w:t>
      </w:r>
      <w:r>
        <w:rPr>
          <w:rFonts w:hint="eastAsia" w:ascii="仿宋_GB2312" w:hAnsi="仿宋_GB2312" w:eastAsia="仿宋_GB2312" w:cs="仿宋_GB2312"/>
          <w:b w:val="0"/>
          <w:bCs/>
          <w:color w:val="000000"/>
          <w:sz w:val="32"/>
          <w:szCs w:val="32"/>
          <w:highlight w:val="none"/>
          <w:lang w:eastAsia="zh-CN"/>
        </w:rPr>
        <w:t>）</w:t>
      </w:r>
      <w:r>
        <w:rPr>
          <w:rFonts w:hint="eastAsia" w:ascii="仿宋_GB2312" w:hAnsi="仿宋_GB2312" w:eastAsia="仿宋_GB2312" w:cs="仿宋_GB2312"/>
          <w:b w:val="0"/>
          <w:bCs/>
          <w:color w:val="000000"/>
          <w:sz w:val="32"/>
          <w:szCs w:val="32"/>
          <w:highlight w:val="none"/>
        </w:rPr>
        <w:t>建议性污染减排措施</w:t>
      </w:r>
      <w:r>
        <w:rPr>
          <w:rFonts w:hint="default" w:ascii="仿宋_GB2312" w:hAnsi="仿宋_GB2312" w:eastAsia="仿宋_GB2312" w:cs="仿宋_GB2312"/>
          <w:b w:val="0"/>
          <w:bCs/>
          <w:color w:val="000000"/>
          <w:sz w:val="32"/>
          <w:szCs w:val="32"/>
          <w:highlight w:val="none"/>
        </w:rPr>
        <w:t>。</w:t>
      </w:r>
    </w:p>
    <w:p>
      <w:pPr>
        <w:adjustRightInd w:val="0"/>
        <w:spacing w:line="594" w:lineRule="exact"/>
        <w:ind w:firstLine="640" w:firstLineChars="200"/>
        <w:rPr>
          <w:rFonts w:ascii="仿宋_GB2312" w:hAnsi="仿宋_GB2312" w:eastAsia="仿宋_GB2312" w:cs="仿宋_GB2312"/>
          <w:b w:val="0"/>
          <w:bCs/>
          <w:color w:val="000000"/>
          <w:sz w:val="32"/>
          <w:szCs w:val="32"/>
          <w:highlight w:val="none"/>
        </w:rPr>
      </w:pPr>
      <w:r>
        <w:rPr>
          <w:rFonts w:hint="eastAsia" w:ascii="仿宋_GB2312" w:hAnsi="仿宋_GB2312" w:eastAsia="仿宋_GB2312" w:cs="仿宋_GB2312"/>
          <w:b w:val="0"/>
          <w:bCs/>
          <w:color w:val="000000"/>
          <w:sz w:val="32"/>
          <w:szCs w:val="32"/>
          <w:highlight w:val="none"/>
        </w:rPr>
        <w:t>排污单位自觉调整生产周期，减少污染物排放。</w:t>
      </w:r>
    </w:p>
    <w:p>
      <w:pPr>
        <w:adjustRightInd w:val="0"/>
        <w:spacing w:line="594" w:lineRule="exact"/>
        <w:ind w:firstLine="640" w:firstLineChars="200"/>
        <w:rPr>
          <w:rFonts w:hint="default" w:ascii="仿宋_GB2312" w:hAnsi="仿宋_GB2312" w:eastAsia="仿宋_GB2312" w:cs="仿宋_GB2312"/>
          <w:b w:val="0"/>
          <w:bCs/>
          <w:color w:val="000000"/>
          <w:sz w:val="32"/>
          <w:szCs w:val="32"/>
          <w:highlight w:val="none"/>
        </w:rPr>
      </w:pPr>
      <w:r>
        <w:rPr>
          <w:rFonts w:hint="eastAsia" w:ascii="仿宋_GB2312" w:hAnsi="仿宋_GB2312" w:eastAsia="仿宋_GB2312" w:cs="仿宋_GB2312"/>
          <w:b w:val="0"/>
          <w:bCs/>
          <w:color w:val="000000"/>
          <w:sz w:val="32"/>
          <w:szCs w:val="32"/>
          <w:highlight w:val="none"/>
          <w:lang w:eastAsia="zh-CN"/>
        </w:rPr>
        <w:t>（</w:t>
      </w:r>
      <w:r>
        <w:rPr>
          <w:rFonts w:hint="eastAsia" w:ascii="仿宋_GB2312" w:hAnsi="仿宋_GB2312" w:eastAsia="仿宋_GB2312" w:cs="仿宋_GB2312"/>
          <w:b w:val="0"/>
          <w:bCs/>
          <w:color w:val="000000"/>
          <w:sz w:val="32"/>
          <w:szCs w:val="32"/>
          <w:highlight w:val="none"/>
          <w:lang w:val="en-US" w:eastAsia="zh-CN"/>
        </w:rPr>
        <w:t>3</w:t>
      </w:r>
      <w:r>
        <w:rPr>
          <w:rFonts w:hint="eastAsia" w:ascii="仿宋_GB2312" w:hAnsi="仿宋_GB2312" w:eastAsia="仿宋_GB2312" w:cs="仿宋_GB2312"/>
          <w:b w:val="0"/>
          <w:bCs/>
          <w:color w:val="000000"/>
          <w:sz w:val="32"/>
          <w:szCs w:val="32"/>
          <w:highlight w:val="none"/>
          <w:lang w:eastAsia="zh-CN"/>
        </w:rPr>
        <w:t>）</w:t>
      </w:r>
      <w:r>
        <w:rPr>
          <w:rFonts w:hint="eastAsia" w:ascii="仿宋_GB2312" w:hAnsi="仿宋_GB2312" w:eastAsia="仿宋_GB2312" w:cs="仿宋_GB2312"/>
          <w:b w:val="0"/>
          <w:bCs/>
          <w:color w:val="000000"/>
          <w:sz w:val="32"/>
          <w:szCs w:val="32"/>
          <w:highlight w:val="none"/>
        </w:rPr>
        <w:t>强制性减排措施</w:t>
      </w:r>
      <w:r>
        <w:rPr>
          <w:rFonts w:hint="default" w:ascii="仿宋_GB2312" w:hAnsi="仿宋_GB2312" w:eastAsia="仿宋_GB2312" w:cs="仿宋_GB2312"/>
          <w:b w:val="0"/>
          <w:bCs/>
          <w:color w:val="000000"/>
          <w:sz w:val="32"/>
          <w:szCs w:val="32"/>
          <w:highlight w:val="none"/>
        </w:rPr>
        <w:t>。</w:t>
      </w:r>
    </w:p>
    <w:p>
      <w:pPr>
        <w:adjustRightInd w:val="0"/>
        <w:spacing w:line="594" w:lineRule="exact"/>
        <w:ind w:firstLine="640" w:firstLineChars="200"/>
        <w:rPr>
          <w:rFonts w:ascii="仿宋_GB2312" w:hAnsi="仿宋_GB2312" w:eastAsia="仿宋_GB2312" w:cs="仿宋_GB2312"/>
          <w:b w:val="0"/>
          <w:bCs/>
          <w:color w:val="000000"/>
          <w:sz w:val="32"/>
          <w:szCs w:val="32"/>
          <w:highlight w:val="none"/>
        </w:rPr>
      </w:pPr>
      <w:r>
        <w:rPr>
          <w:rFonts w:hint="eastAsia" w:ascii="仿宋_GB2312" w:hAnsi="仿宋_GB2312" w:eastAsia="仿宋_GB2312" w:cs="仿宋_GB2312"/>
          <w:b w:val="0"/>
          <w:bCs/>
          <w:color w:val="000000"/>
          <w:sz w:val="32"/>
          <w:szCs w:val="32"/>
          <w:highlight w:val="none"/>
        </w:rPr>
        <w:t>工业减排措施：</w:t>
      </w:r>
    </w:p>
    <w:p>
      <w:pPr>
        <w:adjustRightInd w:val="0"/>
        <w:spacing w:line="594" w:lineRule="exact"/>
        <w:ind w:firstLine="640" w:firstLineChars="200"/>
        <w:rPr>
          <w:rFonts w:ascii="仿宋_GB2312" w:hAnsi="仿宋_GB2312" w:eastAsia="仿宋_GB2312" w:cs="仿宋_GB2312"/>
          <w:b w:val="0"/>
          <w:bCs/>
          <w:color w:val="000000"/>
          <w:sz w:val="32"/>
          <w:szCs w:val="32"/>
          <w:highlight w:val="none"/>
        </w:rPr>
      </w:pPr>
      <w:r>
        <w:rPr>
          <w:rFonts w:hint="eastAsia" w:ascii="仿宋_GB2312" w:hAnsi="仿宋_GB2312" w:eastAsia="仿宋_GB2312" w:cs="仿宋_GB2312"/>
          <w:b w:val="0"/>
          <w:bCs/>
          <w:color w:val="000000"/>
          <w:sz w:val="32"/>
          <w:szCs w:val="32"/>
          <w:highlight w:val="none"/>
        </w:rPr>
        <w:t>①工业企业严格按照重污染应急减排清单中的Ⅱ级减排措施和比例要求执行。</w:t>
      </w:r>
    </w:p>
    <w:p>
      <w:pPr>
        <w:adjustRightInd w:val="0"/>
        <w:spacing w:line="594" w:lineRule="exact"/>
        <w:ind w:firstLine="640" w:firstLineChars="200"/>
        <w:rPr>
          <w:rFonts w:ascii="仿宋_GB2312" w:hAnsi="仿宋_GB2312" w:eastAsia="仿宋_GB2312" w:cs="仿宋_GB2312"/>
          <w:b w:val="0"/>
          <w:bCs/>
          <w:color w:val="000000"/>
          <w:sz w:val="32"/>
          <w:szCs w:val="32"/>
          <w:highlight w:val="none"/>
        </w:rPr>
      </w:pPr>
      <w:r>
        <w:rPr>
          <w:rFonts w:hint="eastAsia" w:ascii="仿宋_GB2312" w:hAnsi="仿宋_GB2312" w:eastAsia="仿宋_GB2312" w:cs="仿宋_GB2312"/>
          <w:b w:val="0"/>
          <w:bCs/>
          <w:color w:val="000000"/>
          <w:sz w:val="32"/>
          <w:szCs w:val="32"/>
          <w:highlight w:val="none"/>
        </w:rPr>
        <w:t>②降低工业用煤量，严控响应区域内煤电外输。</w:t>
      </w:r>
    </w:p>
    <w:p>
      <w:pPr>
        <w:adjustRightInd w:val="0"/>
        <w:spacing w:line="594" w:lineRule="exact"/>
        <w:ind w:firstLine="640" w:firstLineChars="200"/>
        <w:rPr>
          <w:rFonts w:ascii="仿宋_GB2312" w:hAnsi="仿宋_GB2312" w:eastAsia="仿宋_GB2312" w:cs="仿宋_GB2312"/>
          <w:b w:val="0"/>
          <w:bCs/>
          <w:color w:val="000000"/>
          <w:sz w:val="32"/>
          <w:szCs w:val="32"/>
          <w:highlight w:val="none"/>
        </w:rPr>
      </w:pPr>
      <w:r>
        <w:rPr>
          <w:rFonts w:hint="eastAsia" w:ascii="仿宋_GB2312" w:hAnsi="仿宋_GB2312" w:eastAsia="仿宋_GB2312" w:cs="仿宋_GB2312"/>
          <w:b w:val="0"/>
          <w:bCs/>
          <w:color w:val="000000"/>
          <w:sz w:val="32"/>
          <w:szCs w:val="32"/>
          <w:highlight w:val="none"/>
        </w:rPr>
        <w:t>移动源减排措施：</w:t>
      </w:r>
    </w:p>
    <w:p>
      <w:pPr>
        <w:adjustRightInd w:val="0"/>
        <w:spacing w:line="594" w:lineRule="exact"/>
        <w:ind w:firstLine="640" w:firstLineChars="200"/>
        <w:rPr>
          <w:rFonts w:ascii="仿宋_GB2312" w:hAnsi="仿宋_GB2312" w:eastAsia="仿宋_GB2312" w:cs="仿宋_GB2312"/>
          <w:b w:val="0"/>
          <w:bCs/>
          <w:color w:val="000000"/>
          <w:sz w:val="32"/>
          <w:szCs w:val="32"/>
          <w:highlight w:val="none"/>
        </w:rPr>
      </w:pPr>
      <w:r>
        <w:rPr>
          <w:rFonts w:hint="eastAsia" w:ascii="仿宋_GB2312" w:hAnsi="仿宋_GB2312" w:eastAsia="仿宋_GB2312" w:cs="仿宋_GB2312"/>
          <w:b w:val="0"/>
          <w:bCs/>
          <w:color w:val="000000"/>
          <w:sz w:val="32"/>
          <w:szCs w:val="32"/>
          <w:highlight w:val="none"/>
        </w:rPr>
        <w:t>①在落实</w:t>
      </w:r>
      <w:r>
        <w:rPr>
          <w:rFonts w:hint="eastAsia" w:ascii="仿宋" w:hAnsi="仿宋" w:eastAsia="仿宋" w:cs="仿宋"/>
          <w:b w:val="0"/>
          <w:bCs/>
          <w:color w:val="000000"/>
          <w:sz w:val="32"/>
          <w:szCs w:val="32"/>
          <w:highlight w:val="none"/>
        </w:rPr>
        <w:t>Ⅲ</w:t>
      </w:r>
      <w:r>
        <w:rPr>
          <w:rFonts w:hint="eastAsia" w:ascii="仿宋_GB2312" w:hAnsi="仿宋_GB2312" w:eastAsia="仿宋_GB2312" w:cs="仿宋_GB2312"/>
          <w:b w:val="0"/>
          <w:bCs/>
          <w:color w:val="000000"/>
          <w:sz w:val="32"/>
          <w:szCs w:val="32"/>
          <w:highlight w:val="none"/>
        </w:rPr>
        <w:t>级应急响应措施的基础上，增加公共交通运力，保障市民出行。</w:t>
      </w:r>
    </w:p>
    <w:p>
      <w:pPr>
        <w:adjustRightInd w:val="0"/>
        <w:spacing w:line="594" w:lineRule="exact"/>
        <w:ind w:firstLine="640" w:firstLineChars="200"/>
        <w:rPr>
          <w:rFonts w:ascii="仿宋_GB2312" w:hAnsi="仿宋_GB2312" w:eastAsia="仿宋_GB2312" w:cs="仿宋_GB2312"/>
          <w:b w:val="0"/>
          <w:bCs/>
          <w:color w:val="000000"/>
          <w:sz w:val="32"/>
          <w:szCs w:val="32"/>
          <w:highlight w:val="none"/>
        </w:rPr>
      </w:pPr>
      <w:r>
        <w:rPr>
          <w:rFonts w:hint="eastAsia" w:ascii="仿宋_GB2312" w:hAnsi="仿宋_GB2312" w:eastAsia="仿宋_GB2312" w:cs="仿宋_GB2312"/>
          <w:b w:val="0"/>
          <w:bCs/>
          <w:color w:val="000000"/>
          <w:sz w:val="32"/>
          <w:szCs w:val="32"/>
          <w:highlight w:val="none"/>
        </w:rPr>
        <w:t>②矿山（含煤矿）、洗煤厂、物流（除民生保障类）等涉及大宗物料运输（日载货车辆进出10辆次以上）的单位禁止使用国IV及以下重型和中型载货汽车（含燃气）进行运输（特殊车辆、危化品车辆除外）。除特殊车辆外，城市建成区内禁止国V及以下重型和中型柴油货车（含燃气）和三轮汽车、低速载货汽车、拖拉机上路行驶。</w:t>
      </w:r>
    </w:p>
    <w:p>
      <w:pPr>
        <w:adjustRightInd w:val="0"/>
        <w:spacing w:line="594" w:lineRule="exact"/>
        <w:ind w:firstLine="640" w:firstLineChars="200"/>
        <w:rPr>
          <w:rFonts w:ascii="仿宋_GB2312" w:hAnsi="仿宋_GB2312" w:eastAsia="仿宋_GB2312" w:cs="仿宋_GB2312"/>
          <w:b w:val="0"/>
          <w:bCs/>
          <w:color w:val="000000"/>
          <w:sz w:val="32"/>
          <w:szCs w:val="32"/>
          <w:highlight w:val="none"/>
        </w:rPr>
      </w:pPr>
      <w:r>
        <w:rPr>
          <w:rFonts w:hint="eastAsia" w:ascii="仿宋_GB2312" w:hAnsi="仿宋_GB2312" w:eastAsia="仿宋_GB2312" w:cs="仿宋_GB2312"/>
          <w:b w:val="0"/>
          <w:bCs/>
          <w:color w:val="000000"/>
          <w:sz w:val="32"/>
          <w:szCs w:val="32"/>
          <w:highlight w:val="none"/>
        </w:rPr>
        <w:t>③加强城市重点区域交通疏导。停止使用国</w:t>
      </w:r>
      <w:r>
        <w:rPr>
          <w:rFonts w:hint="eastAsia" w:ascii="仿宋" w:hAnsi="仿宋" w:eastAsia="仿宋" w:cs="仿宋"/>
          <w:b w:val="0"/>
          <w:bCs/>
          <w:color w:val="000000"/>
          <w:sz w:val="32"/>
          <w:szCs w:val="32"/>
          <w:highlight w:val="none"/>
        </w:rPr>
        <w:t>Ⅲ</w:t>
      </w:r>
      <w:r>
        <w:rPr>
          <w:rFonts w:hint="eastAsia" w:ascii="仿宋_GB2312" w:hAnsi="仿宋_GB2312" w:eastAsia="仿宋_GB2312" w:cs="仿宋_GB2312"/>
          <w:b w:val="0"/>
          <w:bCs/>
          <w:color w:val="000000"/>
          <w:sz w:val="32"/>
          <w:szCs w:val="32"/>
          <w:highlight w:val="none"/>
        </w:rPr>
        <w:t>及以下非道路移动机械，特殊车辆除外。</w:t>
      </w:r>
    </w:p>
    <w:p>
      <w:pPr>
        <w:adjustRightInd w:val="0"/>
        <w:spacing w:line="594" w:lineRule="exact"/>
        <w:ind w:firstLine="640" w:firstLineChars="200"/>
        <w:rPr>
          <w:rFonts w:ascii="仿宋_GB2312" w:hAnsi="仿宋_GB2312" w:eastAsia="仿宋_GB2312" w:cs="仿宋_GB2312"/>
          <w:b w:val="0"/>
          <w:bCs/>
          <w:color w:val="000000"/>
          <w:sz w:val="32"/>
          <w:szCs w:val="32"/>
          <w:highlight w:val="none"/>
        </w:rPr>
      </w:pPr>
      <w:r>
        <w:rPr>
          <w:rFonts w:hint="eastAsia" w:ascii="仿宋_GB2312" w:hAnsi="仿宋_GB2312" w:eastAsia="仿宋_GB2312" w:cs="仿宋_GB2312"/>
          <w:b w:val="0"/>
          <w:bCs/>
          <w:color w:val="000000"/>
          <w:sz w:val="32"/>
          <w:szCs w:val="32"/>
          <w:highlight w:val="none"/>
        </w:rPr>
        <w:t>扬尘源减排措施：</w:t>
      </w:r>
    </w:p>
    <w:p>
      <w:pPr>
        <w:adjustRightInd w:val="0"/>
        <w:spacing w:line="594" w:lineRule="exact"/>
        <w:ind w:firstLine="640" w:firstLineChars="200"/>
        <w:rPr>
          <w:rFonts w:ascii="仿宋_GB2312" w:hAnsi="仿宋_GB2312" w:eastAsia="仿宋_GB2312" w:cs="仿宋_GB2312"/>
          <w:b w:val="0"/>
          <w:bCs/>
          <w:color w:val="000000"/>
          <w:sz w:val="32"/>
          <w:szCs w:val="32"/>
          <w:highlight w:val="none"/>
        </w:rPr>
      </w:pPr>
      <w:r>
        <w:rPr>
          <w:rFonts w:hint="eastAsia" w:ascii="仿宋_GB2312" w:hAnsi="仿宋_GB2312" w:eastAsia="仿宋_GB2312" w:cs="仿宋_GB2312"/>
          <w:b w:val="0"/>
          <w:bCs/>
          <w:color w:val="000000"/>
          <w:sz w:val="32"/>
          <w:szCs w:val="32"/>
          <w:highlight w:val="none"/>
        </w:rPr>
        <w:t>除保障类工程和应急抢险外，停止涉及大气污染物排放的工地室外作业。裸露场地要增加洒水降尘频次（至少3次/日）。</w:t>
      </w:r>
    </w:p>
    <w:p>
      <w:pPr>
        <w:adjustRightInd w:val="0"/>
        <w:spacing w:line="594" w:lineRule="exact"/>
        <w:ind w:firstLine="640" w:firstLineChars="200"/>
        <w:rPr>
          <w:rFonts w:ascii="仿宋_GB2312" w:hAnsi="仿宋_GB2312" w:eastAsia="仿宋_GB2312" w:cs="仿宋_GB2312"/>
          <w:b w:val="0"/>
          <w:bCs/>
          <w:color w:val="000000"/>
          <w:sz w:val="32"/>
          <w:szCs w:val="32"/>
          <w:highlight w:val="none"/>
        </w:rPr>
      </w:pPr>
      <w:r>
        <w:rPr>
          <w:rFonts w:hint="eastAsia" w:ascii="仿宋_GB2312" w:hAnsi="仿宋_GB2312" w:eastAsia="仿宋_GB2312" w:cs="仿宋_GB2312"/>
          <w:b w:val="0"/>
          <w:bCs/>
          <w:color w:val="000000"/>
          <w:sz w:val="32"/>
          <w:szCs w:val="32"/>
          <w:highlight w:val="none"/>
        </w:rPr>
        <w:t>其他污染源减排措施：</w:t>
      </w:r>
    </w:p>
    <w:p>
      <w:pPr>
        <w:adjustRightInd w:val="0"/>
        <w:spacing w:line="594" w:lineRule="exact"/>
        <w:ind w:firstLine="640" w:firstLineChars="200"/>
        <w:rPr>
          <w:rFonts w:ascii="仿宋_GB2312" w:hAnsi="仿宋_GB2312" w:eastAsia="仿宋_GB2312" w:cs="仿宋_GB2312"/>
          <w:b w:val="0"/>
          <w:bCs/>
          <w:color w:val="000000"/>
          <w:sz w:val="32"/>
          <w:szCs w:val="32"/>
          <w:highlight w:val="none"/>
        </w:rPr>
      </w:pPr>
      <w:r>
        <w:rPr>
          <w:rFonts w:hint="eastAsia" w:ascii="仿宋_GB2312" w:hAnsi="仿宋_GB2312" w:eastAsia="仿宋_GB2312" w:cs="仿宋_GB2312"/>
          <w:b w:val="0"/>
          <w:bCs/>
          <w:color w:val="000000"/>
          <w:sz w:val="32"/>
          <w:szCs w:val="32"/>
          <w:highlight w:val="none"/>
        </w:rPr>
        <w:t>根据气象条件适时开展人工增雨（雪）作业等人工影响天气措施。</w:t>
      </w:r>
    </w:p>
    <w:p>
      <w:pPr>
        <w:keepNext w:val="0"/>
        <w:keepLines w:val="0"/>
        <w:pageBreakBefore w:val="0"/>
        <w:widowControl w:val="0"/>
        <w:kinsoku/>
        <w:wordWrap/>
        <w:overflowPunct/>
        <w:topLinePunct w:val="0"/>
        <w:autoSpaceDE/>
        <w:autoSpaceDN/>
        <w:bidi w:val="0"/>
        <w:adjustRightInd w:val="0"/>
        <w:snapToGrid/>
        <w:spacing w:line="600" w:lineRule="exact"/>
        <w:ind w:left="0" w:firstLine="640" w:firstLineChars="200"/>
        <w:textAlignment w:val="auto"/>
        <w:rPr>
          <w:rFonts w:hint="eastAsia" w:ascii="仿宋_GB2312" w:hAnsi="仿宋_GB2312" w:eastAsia="仿宋_GB2312" w:cs="仿宋_GB2312"/>
          <w:b w:val="0"/>
          <w:bCs/>
          <w:color w:val="000000"/>
          <w:sz w:val="32"/>
          <w:szCs w:val="32"/>
          <w:lang w:val="en-US" w:eastAsia="zh-CN"/>
        </w:rPr>
      </w:pPr>
      <w:r>
        <w:rPr>
          <w:rFonts w:hint="eastAsia" w:ascii="仿宋_GB2312" w:hAnsi="仿宋_GB2312" w:eastAsia="仿宋_GB2312" w:cs="仿宋_GB2312"/>
          <w:b w:val="0"/>
          <w:bCs/>
          <w:color w:val="000000"/>
          <w:sz w:val="32"/>
          <w:szCs w:val="32"/>
          <w:lang w:val="en-US" w:eastAsia="zh-CN"/>
        </w:rPr>
        <w:t>3.I级应急响应措施</w:t>
      </w:r>
    </w:p>
    <w:p>
      <w:pPr>
        <w:adjustRightInd w:val="0"/>
        <w:spacing w:line="594" w:lineRule="exact"/>
        <w:ind w:firstLine="640" w:firstLineChars="200"/>
        <w:rPr>
          <w:rFonts w:ascii="仿宋_GB2312" w:hAnsi="仿宋_GB2312" w:eastAsia="仿宋_GB2312" w:cs="仿宋_GB2312"/>
          <w:b w:val="0"/>
          <w:bCs/>
          <w:color w:val="000000"/>
          <w:sz w:val="32"/>
          <w:szCs w:val="32"/>
          <w:highlight w:val="none"/>
        </w:rPr>
      </w:pPr>
      <w:r>
        <w:rPr>
          <w:rFonts w:hint="eastAsia" w:ascii="仿宋_GB2312" w:hAnsi="仿宋_GB2312" w:eastAsia="仿宋_GB2312" w:cs="仿宋_GB2312"/>
          <w:b w:val="0"/>
          <w:bCs/>
          <w:color w:val="000000"/>
          <w:sz w:val="32"/>
          <w:szCs w:val="32"/>
          <w:highlight w:val="none"/>
        </w:rPr>
        <w:t>在执行Ⅱ级应急响应措施基础上，增加如下措施：</w:t>
      </w:r>
    </w:p>
    <w:p>
      <w:pPr>
        <w:adjustRightInd w:val="0"/>
        <w:spacing w:line="594" w:lineRule="exact"/>
        <w:ind w:firstLine="640" w:firstLineChars="200"/>
        <w:rPr>
          <w:rFonts w:hint="default" w:ascii="仿宋_GB2312" w:hAnsi="仿宋_GB2312" w:eastAsia="仿宋_GB2312" w:cs="仿宋_GB2312"/>
          <w:b w:val="0"/>
          <w:bCs/>
          <w:color w:val="000000"/>
          <w:sz w:val="32"/>
          <w:szCs w:val="32"/>
          <w:highlight w:val="none"/>
        </w:rPr>
      </w:pPr>
      <w:r>
        <w:rPr>
          <w:rFonts w:hint="eastAsia" w:ascii="仿宋_GB2312" w:hAnsi="仿宋_GB2312" w:eastAsia="仿宋_GB2312" w:cs="仿宋_GB2312"/>
          <w:b w:val="0"/>
          <w:bCs/>
          <w:color w:val="000000"/>
          <w:sz w:val="32"/>
          <w:szCs w:val="32"/>
          <w:highlight w:val="none"/>
          <w:lang w:eastAsia="zh-CN"/>
        </w:rPr>
        <w:t>（</w:t>
      </w:r>
      <w:r>
        <w:rPr>
          <w:rFonts w:hint="eastAsia" w:ascii="仿宋_GB2312" w:hAnsi="仿宋_GB2312" w:eastAsia="仿宋_GB2312" w:cs="仿宋_GB2312"/>
          <w:b w:val="0"/>
          <w:bCs/>
          <w:color w:val="000000"/>
          <w:sz w:val="32"/>
          <w:szCs w:val="32"/>
          <w:highlight w:val="none"/>
          <w:lang w:val="en-US" w:eastAsia="zh-CN"/>
        </w:rPr>
        <w:t>1</w:t>
      </w:r>
      <w:r>
        <w:rPr>
          <w:rFonts w:hint="eastAsia" w:ascii="仿宋_GB2312" w:hAnsi="仿宋_GB2312" w:eastAsia="仿宋_GB2312" w:cs="仿宋_GB2312"/>
          <w:b w:val="0"/>
          <w:bCs/>
          <w:color w:val="000000"/>
          <w:sz w:val="32"/>
          <w:szCs w:val="32"/>
          <w:highlight w:val="none"/>
          <w:lang w:eastAsia="zh-CN"/>
        </w:rPr>
        <w:t>）</w:t>
      </w:r>
      <w:r>
        <w:rPr>
          <w:rFonts w:hint="eastAsia" w:ascii="仿宋_GB2312" w:hAnsi="仿宋_GB2312" w:eastAsia="仿宋_GB2312" w:cs="仿宋_GB2312"/>
          <w:b w:val="0"/>
          <w:bCs/>
          <w:color w:val="000000"/>
          <w:sz w:val="32"/>
          <w:szCs w:val="32"/>
          <w:highlight w:val="none"/>
        </w:rPr>
        <w:t>健康防护措施</w:t>
      </w:r>
      <w:r>
        <w:rPr>
          <w:rFonts w:hint="default" w:ascii="仿宋_GB2312" w:hAnsi="仿宋_GB2312" w:eastAsia="仿宋_GB2312" w:cs="仿宋_GB2312"/>
          <w:b w:val="0"/>
          <w:bCs/>
          <w:color w:val="000000"/>
          <w:sz w:val="32"/>
          <w:szCs w:val="32"/>
          <w:highlight w:val="none"/>
        </w:rPr>
        <w:t>。</w:t>
      </w:r>
    </w:p>
    <w:p>
      <w:pPr>
        <w:adjustRightInd w:val="0"/>
        <w:spacing w:line="594" w:lineRule="exact"/>
        <w:ind w:firstLine="640" w:firstLineChars="200"/>
        <w:rPr>
          <w:rFonts w:ascii="仿宋_GB2312" w:hAnsi="仿宋_GB2312" w:eastAsia="仿宋_GB2312" w:cs="仿宋_GB2312"/>
          <w:b w:val="0"/>
          <w:bCs/>
          <w:color w:val="000000"/>
          <w:sz w:val="32"/>
          <w:szCs w:val="32"/>
          <w:highlight w:val="none"/>
        </w:rPr>
      </w:pPr>
      <w:r>
        <w:rPr>
          <w:rFonts w:hint="eastAsia" w:ascii="仿宋_GB2312" w:hAnsi="仿宋_GB2312" w:eastAsia="仿宋_GB2312" w:cs="仿宋_GB2312"/>
          <w:b w:val="0"/>
          <w:bCs/>
          <w:color w:val="000000"/>
          <w:sz w:val="32"/>
          <w:szCs w:val="32"/>
          <w:highlight w:val="none"/>
        </w:rPr>
        <w:t>①教育部门可根据实际污染状况指导有条件的幼儿园、中小学校停课，并合理安排停课期间学生的学习，做到停课不停学。</w:t>
      </w:r>
    </w:p>
    <w:p>
      <w:pPr>
        <w:adjustRightInd w:val="0"/>
        <w:spacing w:line="594" w:lineRule="exact"/>
        <w:ind w:firstLine="640" w:firstLineChars="200"/>
        <w:rPr>
          <w:rFonts w:ascii="仿宋_GB2312" w:hAnsi="仿宋_GB2312" w:eastAsia="仿宋_GB2312" w:cs="仿宋_GB2312"/>
          <w:b w:val="0"/>
          <w:bCs/>
          <w:color w:val="000000"/>
          <w:sz w:val="32"/>
          <w:szCs w:val="32"/>
          <w:highlight w:val="none"/>
        </w:rPr>
      </w:pPr>
      <w:r>
        <w:rPr>
          <w:rFonts w:hint="eastAsia" w:ascii="仿宋_GB2312" w:hAnsi="仿宋_GB2312" w:eastAsia="仿宋_GB2312" w:cs="仿宋_GB2312"/>
          <w:b w:val="0"/>
          <w:bCs/>
          <w:color w:val="000000"/>
          <w:sz w:val="32"/>
          <w:szCs w:val="32"/>
          <w:highlight w:val="none"/>
        </w:rPr>
        <w:t>②户外作业者临时停止作业。</w:t>
      </w:r>
    </w:p>
    <w:p>
      <w:pPr>
        <w:adjustRightInd w:val="0"/>
        <w:spacing w:line="594" w:lineRule="exact"/>
        <w:ind w:firstLine="640" w:firstLineChars="200"/>
        <w:rPr>
          <w:rFonts w:hint="default" w:ascii="仿宋_GB2312" w:hAnsi="仿宋_GB2312" w:eastAsia="仿宋_GB2312" w:cs="仿宋_GB2312"/>
          <w:b w:val="0"/>
          <w:bCs/>
          <w:color w:val="000000"/>
          <w:sz w:val="32"/>
          <w:szCs w:val="32"/>
          <w:highlight w:val="none"/>
        </w:rPr>
      </w:pPr>
      <w:r>
        <w:rPr>
          <w:rFonts w:hint="eastAsia" w:ascii="仿宋_GB2312" w:hAnsi="仿宋_GB2312" w:eastAsia="仿宋_GB2312" w:cs="仿宋_GB2312"/>
          <w:b w:val="0"/>
          <w:bCs/>
          <w:color w:val="000000"/>
          <w:sz w:val="32"/>
          <w:szCs w:val="32"/>
          <w:highlight w:val="none"/>
          <w:lang w:eastAsia="zh-CN"/>
        </w:rPr>
        <w:t>（</w:t>
      </w:r>
      <w:r>
        <w:rPr>
          <w:rFonts w:hint="eastAsia" w:ascii="仿宋_GB2312" w:hAnsi="仿宋_GB2312" w:eastAsia="仿宋_GB2312" w:cs="仿宋_GB2312"/>
          <w:b w:val="0"/>
          <w:bCs/>
          <w:color w:val="000000"/>
          <w:sz w:val="32"/>
          <w:szCs w:val="32"/>
          <w:highlight w:val="none"/>
          <w:lang w:val="en-US" w:eastAsia="zh-CN"/>
        </w:rPr>
        <w:t>2</w:t>
      </w:r>
      <w:r>
        <w:rPr>
          <w:rFonts w:hint="eastAsia" w:ascii="仿宋_GB2312" w:hAnsi="仿宋_GB2312" w:eastAsia="仿宋_GB2312" w:cs="仿宋_GB2312"/>
          <w:b w:val="0"/>
          <w:bCs/>
          <w:color w:val="000000"/>
          <w:sz w:val="32"/>
          <w:szCs w:val="32"/>
          <w:highlight w:val="none"/>
          <w:lang w:eastAsia="zh-CN"/>
        </w:rPr>
        <w:t>）</w:t>
      </w:r>
      <w:r>
        <w:rPr>
          <w:rFonts w:hint="eastAsia" w:ascii="仿宋_GB2312" w:hAnsi="仿宋_GB2312" w:eastAsia="仿宋_GB2312" w:cs="仿宋_GB2312"/>
          <w:b w:val="0"/>
          <w:bCs/>
          <w:color w:val="000000"/>
          <w:sz w:val="32"/>
          <w:szCs w:val="32"/>
          <w:highlight w:val="none"/>
        </w:rPr>
        <w:t>建议性污染减排措施</w:t>
      </w:r>
      <w:r>
        <w:rPr>
          <w:rFonts w:hint="default" w:ascii="仿宋_GB2312" w:hAnsi="仿宋_GB2312" w:eastAsia="仿宋_GB2312" w:cs="仿宋_GB2312"/>
          <w:b w:val="0"/>
          <w:bCs/>
          <w:color w:val="000000"/>
          <w:sz w:val="32"/>
          <w:szCs w:val="32"/>
          <w:highlight w:val="none"/>
        </w:rPr>
        <w:t>。</w:t>
      </w:r>
    </w:p>
    <w:p>
      <w:pPr>
        <w:adjustRightInd w:val="0"/>
        <w:spacing w:line="594" w:lineRule="exact"/>
        <w:ind w:firstLine="640" w:firstLineChars="200"/>
        <w:rPr>
          <w:rFonts w:ascii="仿宋_GB2312" w:hAnsi="仿宋_GB2312" w:eastAsia="仿宋_GB2312" w:cs="仿宋_GB2312"/>
          <w:b w:val="0"/>
          <w:bCs/>
          <w:color w:val="000000"/>
          <w:sz w:val="32"/>
          <w:szCs w:val="32"/>
          <w:highlight w:val="none"/>
        </w:rPr>
      </w:pPr>
      <w:r>
        <w:rPr>
          <w:rFonts w:hint="eastAsia" w:ascii="仿宋_GB2312" w:hAnsi="仿宋_GB2312" w:eastAsia="仿宋_GB2312" w:cs="仿宋_GB2312"/>
          <w:b w:val="0"/>
          <w:bCs/>
          <w:color w:val="000000"/>
          <w:sz w:val="32"/>
          <w:szCs w:val="32"/>
          <w:highlight w:val="none"/>
        </w:rPr>
        <w:t>倡导企事业单位采取调休、错峰上下班、远程办公等弹性工作制。</w:t>
      </w:r>
    </w:p>
    <w:p>
      <w:pPr>
        <w:adjustRightInd w:val="0"/>
        <w:spacing w:line="594" w:lineRule="exact"/>
        <w:ind w:firstLine="640" w:firstLineChars="200"/>
        <w:rPr>
          <w:rFonts w:hint="default" w:ascii="仿宋_GB2312" w:hAnsi="仿宋_GB2312" w:eastAsia="仿宋_GB2312" w:cs="仿宋_GB2312"/>
          <w:b w:val="0"/>
          <w:bCs/>
          <w:color w:val="000000"/>
          <w:sz w:val="32"/>
          <w:szCs w:val="32"/>
          <w:highlight w:val="none"/>
        </w:rPr>
      </w:pPr>
      <w:r>
        <w:rPr>
          <w:rFonts w:hint="eastAsia" w:ascii="仿宋_GB2312" w:hAnsi="仿宋_GB2312" w:eastAsia="仿宋_GB2312" w:cs="仿宋_GB2312"/>
          <w:b w:val="0"/>
          <w:bCs/>
          <w:color w:val="000000"/>
          <w:sz w:val="32"/>
          <w:szCs w:val="32"/>
          <w:highlight w:val="none"/>
          <w:lang w:eastAsia="zh-CN"/>
        </w:rPr>
        <w:t>（</w:t>
      </w:r>
      <w:r>
        <w:rPr>
          <w:rFonts w:hint="eastAsia" w:ascii="仿宋_GB2312" w:hAnsi="仿宋_GB2312" w:eastAsia="仿宋_GB2312" w:cs="仿宋_GB2312"/>
          <w:b w:val="0"/>
          <w:bCs/>
          <w:color w:val="000000"/>
          <w:sz w:val="32"/>
          <w:szCs w:val="32"/>
          <w:highlight w:val="none"/>
          <w:lang w:val="en-US" w:eastAsia="zh-CN"/>
        </w:rPr>
        <w:t>3</w:t>
      </w:r>
      <w:r>
        <w:rPr>
          <w:rFonts w:hint="eastAsia" w:ascii="仿宋_GB2312" w:hAnsi="仿宋_GB2312" w:eastAsia="仿宋_GB2312" w:cs="仿宋_GB2312"/>
          <w:b w:val="0"/>
          <w:bCs/>
          <w:color w:val="000000"/>
          <w:sz w:val="32"/>
          <w:szCs w:val="32"/>
          <w:highlight w:val="none"/>
          <w:lang w:eastAsia="zh-CN"/>
        </w:rPr>
        <w:t>）</w:t>
      </w:r>
      <w:r>
        <w:rPr>
          <w:rFonts w:hint="eastAsia" w:ascii="仿宋_GB2312" w:hAnsi="仿宋_GB2312" w:eastAsia="仿宋_GB2312" w:cs="仿宋_GB2312"/>
          <w:b w:val="0"/>
          <w:bCs/>
          <w:color w:val="000000"/>
          <w:sz w:val="32"/>
          <w:szCs w:val="32"/>
          <w:highlight w:val="none"/>
        </w:rPr>
        <w:t>强制性污染减排措施</w:t>
      </w:r>
      <w:r>
        <w:rPr>
          <w:rFonts w:hint="default" w:ascii="仿宋_GB2312" w:hAnsi="仿宋_GB2312" w:eastAsia="仿宋_GB2312" w:cs="仿宋_GB2312"/>
          <w:b w:val="0"/>
          <w:bCs/>
          <w:color w:val="000000"/>
          <w:sz w:val="32"/>
          <w:szCs w:val="32"/>
          <w:highlight w:val="none"/>
        </w:rPr>
        <w:t>。</w:t>
      </w:r>
    </w:p>
    <w:p>
      <w:pPr>
        <w:adjustRightInd w:val="0"/>
        <w:spacing w:line="594" w:lineRule="exact"/>
        <w:ind w:firstLine="640" w:firstLineChars="200"/>
        <w:rPr>
          <w:rFonts w:ascii="仿宋_GB2312" w:hAnsi="仿宋_GB2312" w:eastAsia="仿宋_GB2312" w:cs="仿宋_GB2312"/>
          <w:b w:val="0"/>
          <w:bCs/>
          <w:color w:val="000000"/>
          <w:sz w:val="32"/>
          <w:szCs w:val="32"/>
          <w:highlight w:val="none"/>
        </w:rPr>
      </w:pPr>
      <w:r>
        <w:rPr>
          <w:rFonts w:hint="eastAsia" w:ascii="仿宋_GB2312" w:hAnsi="仿宋_GB2312" w:eastAsia="仿宋_GB2312" w:cs="仿宋_GB2312"/>
          <w:b w:val="0"/>
          <w:bCs/>
          <w:color w:val="000000"/>
          <w:sz w:val="32"/>
          <w:szCs w:val="32"/>
          <w:highlight w:val="none"/>
        </w:rPr>
        <w:t>工业减排措施：</w:t>
      </w:r>
    </w:p>
    <w:p>
      <w:pPr>
        <w:adjustRightInd w:val="0"/>
        <w:spacing w:line="594" w:lineRule="exact"/>
        <w:ind w:firstLine="640" w:firstLineChars="200"/>
        <w:rPr>
          <w:rFonts w:ascii="仿宋_GB2312" w:hAnsi="仿宋_GB2312" w:eastAsia="仿宋_GB2312" w:cs="仿宋_GB2312"/>
          <w:b w:val="0"/>
          <w:bCs/>
          <w:color w:val="000000"/>
          <w:sz w:val="32"/>
          <w:szCs w:val="32"/>
          <w:highlight w:val="none"/>
        </w:rPr>
      </w:pPr>
      <w:r>
        <w:rPr>
          <w:rFonts w:hint="eastAsia" w:ascii="仿宋_GB2312" w:hAnsi="仿宋_GB2312" w:eastAsia="仿宋_GB2312" w:cs="仿宋_GB2312"/>
          <w:b w:val="0"/>
          <w:bCs/>
          <w:color w:val="000000"/>
          <w:sz w:val="32"/>
          <w:szCs w:val="32"/>
          <w:highlight w:val="none"/>
        </w:rPr>
        <w:t>工业企业严格按照重污染应急减排清单中的I级减排措施和比例要求执行。</w:t>
      </w:r>
    </w:p>
    <w:p>
      <w:pPr>
        <w:adjustRightInd w:val="0"/>
        <w:spacing w:line="594" w:lineRule="exact"/>
        <w:ind w:firstLine="640" w:firstLineChars="200"/>
        <w:rPr>
          <w:rFonts w:ascii="仿宋_GB2312" w:hAnsi="仿宋_GB2312" w:eastAsia="仿宋_GB2312" w:cs="仿宋_GB2312"/>
          <w:b w:val="0"/>
          <w:bCs/>
          <w:color w:val="000000"/>
          <w:sz w:val="32"/>
          <w:szCs w:val="32"/>
          <w:highlight w:val="none"/>
        </w:rPr>
      </w:pPr>
      <w:r>
        <w:rPr>
          <w:rFonts w:hint="eastAsia" w:ascii="仿宋_GB2312" w:hAnsi="仿宋_GB2312" w:eastAsia="仿宋_GB2312" w:cs="仿宋_GB2312"/>
          <w:b w:val="0"/>
          <w:bCs/>
          <w:color w:val="000000"/>
          <w:sz w:val="32"/>
          <w:szCs w:val="32"/>
          <w:highlight w:val="none"/>
        </w:rPr>
        <w:t>移动源减排措施：</w:t>
      </w:r>
    </w:p>
    <w:p>
      <w:pPr>
        <w:adjustRightInd w:val="0"/>
        <w:spacing w:line="594" w:lineRule="exact"/>
        <w:ind w:firstLine="640" w:firstLineChars="200"/>
        <w:rPr>
          <w:rFonts w:ascii="仿宋_GB2312" w:hAnsi="仿宋_GB2312" w:eastAsia="仿宋_GB2312" w:cs="仿宋_GB2312"/>
          <w:b w:val="0"/>
          <w:bCs/>
          <w:color w:val="000000"/>
          <w:sz w:val="32"/>
          <w:szCs w:val="32"/>
          <w:highlight w:val="none"/>
        </w:rPr>
      </w:pPr>
      <w:r>
        <w:rPr>
          <w:rFonts w:hint="eastAsia" w:ascii="仿宋_GB2312" w:hAnsi="仿宋_GB2312" w:eastAsia="仿宋_GB2312" w:cs="仿宋_GB2312"/>
          <w:b w:val="0"/>
          <w:bCs/>
          <w:color w:val="000000"/>
          <w:sz w:val="32"/>
          <w:szCs w:val="32"/>
          <w:highlight w:val="none"/>
        </w:rPr>
        <w:t>①由各地政府严格落实减排措施，实施更加严格的机动车禁限行管理措施，特殊车辆除外。</w:t>
      </w:r>
    </w:p>
    <w:p>
      <w:pPr>
        <w:adjustRightInd w:val="0"/>
        <w:spacing w:line="594" w:lineRule="exact"/>
        <w:ind w:firstLine="640" w:firstLineChars="200"/>
        <w:rPr>
          <w:rFonts w:ascii="仿宋_GB2312" w:hAnsi="仿宋_GB2312" w:eastAsia="仿宋_GB2312" w:cs="仿宋_GB2312"/>
          <w:b w:val="0"/>
          <w:bCs/>
          <w:color w:val="000000"/>
          <w:sz w:val="32"/>
          <w:szCs w:val="32"/>
          <w:highlight w:val="none"/>
        </w:rPr>
      </w:pPr>
      <w:r>
        <w:rPr>
          <w:rFonts w:hint="eastAsia" w:ascii="仿宋_GB2312" w:hAnsi="仿宋_GB2312" w:eastAsia="仿宋_GB2312" w:cs="仿宋_GB2312"/>
          <w:b w:val="0"/>
          <w:bCs/>
          <w:color w:val="000000"/>
          <w:sz w:val="32"/>
          <w:szCs w:val="32"/>
          <w:highlight w:val="none"/>
        </w:rPr>
        <w:t>②除特殊车辆外，禁止国V及以下重型和中型货车</w:t>
      </w:r>
      <w:r>
        <w:rPr>
          <w:rFonts w:hint="eastAsia" w:ascii="仿宋_GB2312" w:hAnsi="仿宋_GB2312" w:eastAsia="仿宋_GB2312" w:cs="仿宋_GB2312"/>
          <w:b w:val="0"/>
          <w:bCs/>
          <w:color w:val="000000"/>
          <w:sz w:val="32"/>
          <w:szCs w:val="32"/>
          <w:highlight w:val="none"/>
          <w:lang w:eastAsia="zh-CN"/>
        </w:rPr>
        <w:t>、</w:t>
      </w:r>
      <w:r>
        <w:rPr>
          <w:rFonts w:hint="eastAsia" w:ascii="仿宋_GB2312" w:hAnsi="仿宋_GB2312" w:eastAsia="仿宋_GB2312" w:cs="仿宋_GB2312"/>
          <w:b w:val="0"/>
          <w:bCs/>
          <w:color w:val="000000"/>
          <w:sz w:val="32"/>
          <w:szCs w:val="32"/>
          <w:highlight w:val="none"/>
        </w:rPr>
        <w:t>三轮汽车、低速货车、拖拉机上路行驶。优化过境车辆绕行路线以及时间，强化绕行疏导。</w:t>
      </w:r>
    </w:p>
    <w:p>
      <w:pPr>
        <w:adjustRightInd w:val="0"/>
        <w:spacing w:line="594" w:lineRule="exact"/>
        <w:ind w:firstLine="640" w:firstLineChars="200"/>
        <w:rPr>
          <w:rFonts w:ascii="仿宋_GB2312" w:hAnsi="仿宋_GB2312" w:eastAsia="仿宋_GB2312" w:cs="仿宋_GB2312"/>
          <w:b w:val="0"/>
          <w:bCs/>
          <w:color w:val="000000"/>
          <w:sz w:val="32"/>
          <w:szCs w:val="32"/>
          <w:highlight w:val="none"/>
        </w:rPr>
      </w:pPr>
      <w:r>
        <w:rPr>
          <w:rFonts w:hint="eastAsia" w:ascii="仿宋_GB2312" w:hAnsi="仿宋_GB2312" w:eastAsia="仿宋_GB2312" w:cs="仿宋_GB2312"/>
          <w:b w:val="0"/>
          <w:bCs/>
          <w:color w:val="000000"/>
          <w:sz w:val="32"/>
          <w:szCs w:val="32"/>
          <w:highlight w:val="none"/>
        </w:rPr>
        <w:t>③建筑垃圾、混凝土罐车、危险化学品（含剧毒化学品）、散装物料、煤、焦、渣、</w:t>
      </w:r>
      <w:r>
        <w:rPr>
          <w:rFonts w:hint="eastAsia" w:ascii="仿宋_GB2312" w:hAnsi="仿宋_GB2312" w:eastAsia="仿宋_GB2312" w:cs="仿宋_GB2312"/>
          <w:b w:val="0"/>
          <w:bCs/>
          <w:color w:val="000000"/>
          <w:sz w:val="32"/>
          <w:szCs w:val="32"/>
          <w:highlight w:val="none"/>
          <w:lang w:eastAsia="zh-CN"/>
        </w:rPr>
        <w:t>砂</w:t>
      </w:r>
      <w:r>
        <w:rPr>
          <w:rFonts w:hint="eastAsia" w:ascii="仿宋_GB2312" w:hAnsi="仿宋_GB2312" w:eastAsia="仿宋_GB2312" w:cs="仿宋_GB2312"/>
          <w:b w:val="0"/>
          <w:bCs/>
          <w:color w:val="000000"/>
          <w:sz w:val="32"/>
          <w:szCs w:val="32"/>
          <w:highlight w:val="none"/>
        </w:rPr>
        <w:t>石和土方等运输车辆全天禁止上路行驶。</w:t>
      </w:r>
    </w:p>
    <w:p>
      <w:pPr>
        <w:adjustRightInd w:val="0"/>
        <w:spacing w:line="594" w:lineRule="exact"/>
        <w:ind w:firstLine="640" w:firstLineChars="200"/>
        <w:rPr>
          <w:rFonts w:ascii="仿宋_GB2312" w:hAnsi="仿宋_GB2312" w:eastAsia="仿宋_GB2312" w:cs="仿宋_GB2312"/>
          <w:b w:val="0"/>
          <w:bCs/>
          <w:color w:val="000000"/>
          <w:sz w:val="32"/>
          <w:szCs w:val="32"/>
          <w:highlight w:val="none"/>
        </w:rPr>
      </w:pPr>
      <w:r>
        <w:rPr>
          <w:rFonts w:hint="eastAsia" w:ascii="仿宋_GB2312" w:hAnsi="仿宋_GB2312" w:eastAsia="仿宋_GB2312" w:cs="仿宋_GB2312"/>
          <w:b w:val="0"/>
          <w:bCs/>
          <w:color w:val="000000"/>
          <w:sz w:val="32"/>
          <w:szCs w:val="32"/>
          <w:highlight w:val="none"/>
        </w:rPr>
        <w:t>④除特殊车辆外，</w:t>
      </w:r>
      <w:r>
        <w:rPr>
          <w:rFonts w:hint="eastAsia" w:ascii="仿宋_GB2312" w:hAnsi="仿宋_GB2312" w:eastAsia="仿宋_GB2312" w:cs="仿宋_GB2312"/>
          <w:b w:val="0"/>
          <w:bCs/>
          <w:color w:val="000000"/>
          <w:sz w:val="32"/>
          <w:szCs w:val="32"/>
          <w:highlight w:val="none"/>
          <w:lang w:eastAsia="zh-CN"/>
        </w:rPr>
        <w:t>鼓励</w:t>
      </w:r>
      <w:r>
        <w:rPr>
          <w:rFonts w:hint="eastAsia" w:ascii="仿宋_GB2312" w:hAnsi="仿宋_GB2312" w:eastAsia="仿宋_GB2312" w:cs="仿宋_GB2312"/>
          <w:b w:val="0"/>
          <w:bCs/>
          <w:color w:val="000000"/>
          <w:sz w:val="32"/>
          <w:szCs w:val="32"/>
          <w:highlight w:val="none"/>
        </w:rPr>
        <w:t>停止使用燃油、燃气非道路移动机械。</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楷体" w:hAnsi="楷体" w:eastAsia="楷体" w:cs="楷体"/>
          <w:b w:val="0"/>
          <w:bCs/>
          <w:color w:val="000000"/>
          <w:sz w:val="32"/>
          <w:szCs w:val="32"/>
          <w:lang w:val="en-US" w:eastAsia="zh-CN"/>
        </w:rPr>
      </w:pPr>
      <w:r>
        <w:rPr>
          <w:rFonts w:hint="eastAsia" w:ascii="楷体" w:hAnsi="楷体" w:eastAsia="楷体" w:cs="楷体"/>
          <w:b w:val="0"/>
          <w:bCs/>
          <w:color w:val="000000"/>
          <w:sz w:val="32"/>
          <w:szCs w:val="32"/>
          <w:lang w:val="en-US" w:eastAsia="zh-CN"/>
        </w:rPr>
        <w:t>5.4</w:t>
      </w:r>
      <w:r>
        <w:rPr>
          <w:rFonts w:hint="default" w:ascii="楷体" w:hAnsi="楷体" w:eastAsia="楷体" w:cs="楷体"/>
          <w:b w:val="0"/>
          <w:bCs/>
          <w:color w:val="000000"/>
          <w:sz w:val="32"/>
          <w:szCs w:val="32"/>
          <w:lang w:val="en-US" w:eastAsia="zh-CN"/>
        </w:rPr>
        <w:t>应急响应的级别调整与终止</w:t>
      </w:r>
    </w:p>
    <w:p>
      <w:pPr>
        <w:adjustRightInd w:val="0"/>
        <w:snapToGrid w:val="0"/>
        <w:spacing w:line="560" w:lineRule="exact"/>
        <w:ind w:firstLine="640" w:firstLineChars="200"/>
        <w:rPr>
          <w:rFonts w:ascii="仿宋_GB2312" w:hAnsi="仿宋_GB2312" w:eastAsia="仿宋_GB2312" w:cs="仿宋_GB2312"/>
          <w:b w:val="0"/>
          <w:bCs/>
          <w:color w:val="000000"/>
          <w:sz w:val="32"/>
          <w:szCs w:val="32"/>
          <w:highlight w:val="none"/>
        </w:rPr>
      </w:pPr>
      <w:r>
        <w:rPr>
          <w:rFonts w:hint="eastAsia" w:ascii="仿宋_GB2312" w:hAnsi="仿宋_GB2312" w:eastAsia="仿宋_GB2312" w:cs="仿宋_GB2312"/>
          <w:b w:val="0"/>
          <w:bCs/>
          <w:color w:val="000000"/>
          <w:sz w:val="32"/>
          <w:szCs w:val="32"/>
          <w:highlight w:val="none"/>
        </w:rPr>
        <w:t>根据重污染天气预警信息发布、调整与解除情况，及时调整应急响应级别及响应措施。预警解除</w:t>
      </w:r>
      <w:r>
        <w:rPr>
          <w:rFonts w:hint="eastAsia" w:ascii="仿宋_GB2312" w:hAnsi="仿宋_GB2312" w:eastAsia="仿宋_GB2312" w:cs="仿宋_GB2312"/>
          <w:b w:val="0"/>
          <w:bCs/>
          <w:color w:val="000000"/>
          <w:sz w:val="32"/>
          <w:szCs w:val="32"/>
          <w:highlight w:val="none"/>
          <w:lang w:eastAsia="zh-CN"/>
        </w:rPr>
        <w:t>即终止</w:t>
      </w:r>
      <w:r>
        <w:rPr>
          <w:rFonts w:hint="eastAsia" w:ascii="仿宋_GB2312" w:hAnsi="仿宋_GB2312" w:eastAsia="仿宋_GB2312" w:cs="仿宋_GB2312"/>
          <w:b w:val="0"/>
          <w:bCs/>
          <w:color w:val="000000"/>
          <w:sz w:val="32"/>
          <w:szCs w:val="32"/>
          <w:highlight w:val="none"/>
        </w:rPr>
        <w:t>应急响应。</w:t>
      </w:r>
    </w:p>
    <w:p>
      <w:pPr>
        <w:keepNext w:val="0"/>
        <w:keepLines w:val="0"/>
        <w:pageBreakBefore w:val="0"/>
        <w:widowControl w:val="0"/>
        <w:kinsoku/>
        <w:wordWrap/>
        <w:overflowPunct/>
        <w:topLinePunct w:val="0"/>
        <w:autoSpaceDE/>
        <w:autoSpaceDN/>
        <w:bidi w:val="0"/>
        <w:adjustRightInd w:val="0"/>
        <w:snapToGrid/>
        <w:spacing w:line="600" w:lineRule="exact"/>
        <w:ind w:left="0"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b w:val="0"/>
          <w:bCs/>
          <w:color w:val="000000"/>
          <w:sz w:val="32"/>
          <w:szCs w:val="32"/>
          <w:highlight w:val="none"/>
        </w:rPr>
        <w:t>应急响应调整与解除的主体及程序和应急响应启动相同。</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黑体" w:hAnsi="黑体" w:eastAsia="黑体" w:cs="黑体"/>
          <w:color w:val="000000"/>
          <w:sz w:val="32"/>
          <w:szCs w:val="32"/>
          <w:lang w:val="en-US" w:eastAsia="zh-CN"/>
        </w:rPr>
      </w:pPr>
      <w:r>
        <w:rPr>
          <w:rFonts w:hint="eastAsia" w:ascii="黑体" w:hAnsi="黑体" w:eastAsia="黑体" w:cs="黑体"/>
          <w:color w:val="000000"/>
          <w:sz w:val="32"/>
          <w:szCs w:val="32"/>
          <w:lang w:val="en-US" w:eastAsia="zh-CN"/>
        </w:rPr>
        <w:t>6.信息公开和总结评估</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楷体" w:hAnsi="楷体" w:eastAsia="楷体" w:cs="楷体"/>
          <w:b w:val="0"/>
          <w:bCs w:val="0"/>
          <w:color w:val="000000"/>
          <w:sz w:val="32"/>
          <w:szCs w:val="32"/>
          <w:lang w:val="en-US" w:eastAsia="zh-CN"/>
        </w:rPr>
      </w:pPr>
      <w:r>
        <w:rPr>
          <w:rFonts w:hint="eastAsia" w:ascii="楷体" w:hAnsi="楷体" w:eastAsia="楷体" w:cs="楷体"/>
          <w:b w:val="0"/>
          <w:bCs w:val="0"/>
          <w:color w:val="000000"/>
          <w:sz w:val="32"/>
          <w:szCs w:val="32"/>
          <w:lang w:val="en-US" w:eastAsia="zh-CN"/>
        </w:rPr>
        <w:t>6.1信息公开</w:t>
      </w:r>
    </w:p>
    <w:p>
      <w:pPr>
        <w:keepNext w:val="0"/>
        <w:keepLines w:val="0"/>
        <w:pageBreakBefore w:val="0"/>
        <w:widowControl w:val="0"/>
        <w:kinsoku/>
        <w:wordWrap/>
        <w:overflowPunct/>
        <w:topLinePunct w:val="0"/>
        <w:autoSpaceDE/>
        <w:autoSpaceDN/>
        <w:bidi w:val="0"/>
        <w:adjustRightInd w:val="0"/>
        <w:snapToGrid/>
        <w:spacing w:line="600" w:lineRule="exact"/>
        <w:ind w:left="0" w:firstLine="640" w:firstLineChars="200"/>
        <w:textAlignment w:val="auto"/>
        <w:rPr>
          <w:rFonts w:hint="default" w:ascii="仿宋_GB2312" w:hAnsi="仿宋_GB2312" w:eastAsia="仿宋_GB2312" w:cs="仿宋_GB2312"/>
          <w:color w:val="000000"/>
          <w:sz w:val="32"/>
          <w:szCs w:val="32"/>
        </w:rPr>
      </w:pPr>
      <w:r>
        <w:rPr>
          <w:rFonts w:hint="default" w:ascii="仿宋_GB2312" w:hAnsi="仿宋_GB2312" w:eastAsia="仿宋_GB2312" w:cs="仿宋_GB2312"/>
          <w:color w:val="000000"/>
          <w:sz w:val="32"/>
          <w:szCs w:val="32"/>
        </w:rPr>
        <w:t>6.1</w:t>
      </w:r>
      <w:r>
        <w:rPr>
          <w:rFonts w:hint="eastAsia" w:ascii="仿宋_GB2312" w:hAnsi="仿宋_GB2312" w:eastAsia="仿宋_GB2312" w:cs="仿宋_GB2312"/>
          <w:color w:val="000000"/>
          <w:sz w:val="32"/>
          <w:szCs w:val="32"/>
          <w:lang w:val="en-US" w:eastAsia="zh-CN"/>
        </w:rPr>
        <w:t>.1</w:t>
      </w:r>
      <w:r>
        <w:rPr>
          <w:rFonts w:hint="default" w:ascii="仿宋_GB2312" w:hAnsi="仿宋_GB2312" w:eastAsia="仿宋_GB2312" w:cs="仿宋_GB2312"/>
          <w:color w:val="000000"/>
          <w:sz w:val="32"/>
          <w:szCs w:val="32"/>
        </w:rPr>
        <w:t>信息公开的内容</w:t>
      </w:r>
    </w:p>
    <w:p>
      <w:pPr>
        <w:keepNext w:val="0"/>
        <w:keepLines w:val="0"/>
        <w:pageBreakBefore w:val="0"/>
        <w:widowControl w:val="0"/>
        <w:kinsoku/>
        <w:wordWrap/>
        <w:overflowPunct/>
        <w:topLinePunct w:val="0"/>
        <w:autoSpaceDE/>
        <w:autoSpaceDN/>
        <w:bidi w:val="0"/>
        <w:adjustRightInd w:val="0"/>
        <w:snapToGrid/>
        <w:spacing w:line="600" w:lineRule="exact"/>
        <w:ind w:left="0"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lang w:val="en-US" w:eastAsia="zh-CN"/>
        </w:rPr>
        <w:t>1.</w:t>
      </w:r>
      <w:r>
        <w:rPr>
          <w:rFonts w:hint="eastAsia" w:ascii="仿宋_GB2312" w:hAnsi="仿宋_GB2312" w:eastAsia="仿宋_GB2312" w:cs="仿宋_GB2312"/>
          <w:color w:val="000000"/>
          <w:sz w:val="32"/>
          <w:szCs w:val="32"/>
        </w:rPr>
        <w:t>应急预案和应急减排清单</w:t>
      </w:r>
    </w:p>
    <w:p>
      <w:pPr>
        <w:keepNext w:val="0"/>
        <w:keepLines w:val="0"/>
        <w:pageBreakBefore w:val="0"/>
        <w:widowControl w:val="0"/>
        <w:kinsoku/>
        <w:wordWrap/>
        <w:overflowPunct/>
        <w:topLinePunct w:val="0"/>
        <w:autoSpaceDE/>
        <w:autoSpaceDN/>
        <w:bidi w:val="0"/>
        <w:adjustRightInd w:val="0"/>
        <w:snapToGrid/>
        <w:spacing w:line="600" w:lineRule="exact"/>
        <w:ind w:left="0" w:firstLine="640" w:firstLineChars="200"/>
        <w:textAlignment w:val="auto"/>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应急预案和应急减排清单（除涉密企业或涉密信息等）修订后，及时向社会公布。</w:t>
      </w:r>
    </w:p>
    <w:p>
      <w:pPr>
        <w:keepNext w:val="0"/>
        <w:keepLines w:val="0"/>
        <w:pageBreakBefore w:val="0"/>
        <w:widowControl w:val="0"/>
        <w:kinsoku/>
        <w:wordWrap/>
        <w:overflowPunct/>
        <w:topLinePunct w:val="0"/>
        <w:autoSpaceDE/>
        <w:autoSpaceDN/>
        <w:bidi w:val="0"/>
        <w:adjustRightInd w:val="0"/>
        <w:snapToGrid/>
        <w:spacing w:line="600" w:lineRule="exact"/>
        <w:ind w:left="0"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lang w:val="en-US" w:eastAsia="zh-CN"/>
        </w:rPr>
        <w:t>2.</w:t>
      </w:r>
      <w:r>
        <w:rPr>
          <w:rFonts w:hint="eastAsia" w:ascii="仿宋_GB2312" w:hAnsi="仿宋_GB2312" w:eastAsia="仿宋_GB2312" w:cs="仿宋_GB2312"/>
          <w:color w:val="000000"/>
          <w:sz w:val="32"/>
          <w:szCs w:val="32"/>
        </w:rPr>
        <w:t>预警信息</w:t>
      </w:r>
    </w:p>
    <w:p>
      <w:pPr>
        <w:keepNext w:val="0"/>
        <w:keepLines w:val="0"/>
        <w:pageBreakBefore w:val="0"/>
        <w:widowControl w:val="0"/>
        <w:kinsoku/>
        <w:wordWrap/>
        <w:overflowPunct/>
        <w:topLinePunct w:val="0"/>
        <w:autoSpaceDE/>
        <w:autoSpaceDN/>
        <w:bidi w:val="0"/>
        <w:adjustRightInd w:val="0"/>
        <w:snapToGrid/>
        <w:spacing w:line="600" w:lineRule="exact"/>
        <w:ind w:left="0"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lang w:val="en-US" w:eastAsia="zh-CN"/>
        </w:rPr>
        <w:t>预警及应急响应期间</w:t>
      </w:r>
      <w:r>
        <w:rPr>
          <w:rFonts w:hint="eastAsia" w:ascii="仿宋_GB2312" w:hAnsi="仿宋_GB2312" w:eastAsia="仿宋_GB2312" w:cs="仿宋_GB2312"/>
          <w:color w:val="000000"/>
          <w:sz w:val="32"/>
          <w:szCs w:val="32"/>
        </w:rPr>
        <w:t>向社会公布信息包括但不限于环境空气质量监测数据、预警等级、重污染天气可能持续的时间、污染程度、潜在的危害及防范建议、应急工作情况等。</w:t>
      </w:r>
    </w:p>
    <w:p>
      <w:pPr>
        <w:keepNext w:val="0"/>
        <w:keepLines w:val="0"/>
        <w:pageBreakBefore w:val="0"/>
        <w:widowControl w:val="0"/>
        <w:kinsoku/>
        <w:wordWrap/>
        <w:overflowPunct/>
        <w:topLinePunct w:val="0"/>
        <w:autoSpaceDE/>
        <w:autoSpaceDN/>
        <w:bidi w:val="0"/>
        <w:adjustRightInd w:val="0"/>
        <w:snapToGrid/>
        <w:spacing w:line="600" w:lineRule="exact"/>
        <w:ind w:left="0" w:firstLine="640" w:firstLineChars="200"/>
        <w:textAlignment w:val="auto"/>
        <w:rPr>
          <w:rFonts w:hint="default" w:ascii="仿宋_GB2312" w:hAnsi="仿宋_GB2312" w:eastAsia="仿宋_GB2312" w:cs="仿宋_GB2312"/>
          <w:color w:val="000000"/>
          <w:sz w:val="32"/>
          <w:szCs w:val="32"/>
        </w:rPr>
      </w:pPr>
      <w:r>
        <w:rPr>
          <w:rFonts w:hint="default" w:ascii="仿宋_GB2312" w:hAnsi="仿宋_GB2312" w:eastAsia="仿宋_GB2312" w:cs="仿宋_GB2312"/>
          <w:color w:val="000000"/>
          <w:sz w:val="32"/>
          <w:szCs w:val="32"/>
        </w:rPr>
        <w:t>6.</w:t>
      </w:r>
      <w:r>
        <w:rPr>
          <w:rFonts w:hint="eastAsia" w:ascii="仿宋_GB2312" w:hAnsi="仿宋_GB2312" w:eastAsia="仿宋_GB2312" w:cs="仿宋_GB2312"/>
          <w:color w:val="000000"/>
          <w:sz w:val="32"/>
          <w:szCs w:val="32"/>
          <w:lang w:val="en-US" w:eastAsia="zh-CN"/>
        </w:rPr>
        <w:t>1.</w:t>
      </w:r>
      <w:r>
        <w:rPr>
          <w:rFonts w:hint="default" w:ascii="仿宋_GB2312" w:hAnsi="仿宋_GB2312" w:eastAsia="仿宋_GB2312" w:cs="仿宋_GB2312"/>
          <w:color w:val="000000"/>
          <w:sz w:val="32"/>
          <w:szCs w:val="32"/>
        </w:rPr>
        <w:t>2信息公开的组织和形式</w:t>
      </w:r>
    </w:p>
    <w:p>
      <w:pPr>
        <w:keepNext w:val="0"/>
        <w:keepLines w:val="0"/>
        <w:pageBreakBefore w:val="0"/>
        <w:widowControl w:val="0"/>
        <w:kinsoku/>
        <w:wordWrap/>
        <w:overflowPunct/>
        <w:topLinePunct w:val="0"/>
        <w:autoSpaceDE/>
        <w:autoSpaceDN/>
        <w:bidi w:val="0"/>
        <w:adjustRightInd w:val="0"/>
        <w:snapToGrid/>
        <w:spacing w:line="600" w:lineRule="exact"/>
        <w:ind w:left="0" w:firstLine="640" w:firstLineChars="200"/>
        <w:textAlignment w:val="auto"/>
        <w:rPr>
          <w:rFonts w:hint="default" w:ascii="仿宋_GB2312" w:hAnsi="仿宋_GB2312" w:eastAsia="仿宋_GB2312" w:cs="仿宋_GB2312"/>
          <w:color w:val="000000"/>
          <w:sz w:val="32"/>
          <w:szCs w:val="32"/>
        </w:rPr>
      </w:pPr>
      <w:r>
        <w:rPr>
          <w:rFonts w:hint="default" w:ascii="仿宋_GB2312" w:hAnsi="仿宋_GB2312" w:eastAsia="仿宋_GB2312" w:cs="仿宋_GB2312"/>
          <w:color w:val="000000"/>
          <w:sz w:val="32"/>
          <w:szCs w:val="32"/>
        </w:rPr>
        <w:t>信息宣传组负责协调报纸、广播电台、电视台、互联网、政务新媒体、移动通讯等媒体或平台，以信息发布、科普宣传、情况通报、专家访谈等形式，及时、准确发布重污染天气应对工作有关信息，正确引导舆论。市应急指挥部各成员单位，按照信息宣传组统一安排，配合媒体积极回应社会关切。</w:t>
      </w:r>
    </w:p>
    <w:p>
      <w:pPr>
        <w:keepNext w:val="0"/>
        <w:keepLines w:val="0"/>
        <w:pageBreakBefore w:val="0"/>
        <w:widowControl w:val="0"/>
        <w:kinsoku/>
        <w:wordWrap/>
        <w:overflowPunct/>
        <w:topLinePunct w:val="0"/>
        <w:autoSpaceDE/>
        <w:autoSpaceDN/>
        <w:bidi w:val="0"/>
        <w:adjustRightInd/>
        <w:snapToGrid/>
        <w:spacing w:line="600" w:lineRule="exact"/>
        <w:ind w:firstLine="560"/>
        <w:textAlignment w:val="auto"/>
        <w:rPr>
          <w:rFonts w:hint="eastAsia" w:ascii="楷体" w:hAnsi="楷体" w:eastAsia="楷体" w:cs="楷体"/>
          <w:b w:val="0"/>
          <w:bCs w:val="0"/>
          <w:color w:val="000000"/>
          <w:sz w:val="32"/>
          <w:szCs w:val="32"/>
          <w:lang w:val="en-US" w:eastAsia="zh-CN"/>
        </w:rPr>
      </w:pPr>
      <w:r>
        <w:rPr>
          <w:rFonts w:hint="eastAsia" w:ascii="楷体" w:hAnsi="楷体" w:eastAsia="楷体" w:cs="楷体"/>
          <w:b w:val="0"/>
          <w:bCs w:val="0"/>
          <w:color w:val="000000"/>
          <w:sz w:val="32"/>
          <w:szCs w:val="32"/>
          <w:lang w:val="en-US" w:eastAsia="zh-CN"/>
        </w:rPr>
        <w:t>6.2总结评估</w:t>
      </w:r>
    </w:p>
    <w:p>
      <w:pPr>
        <w:keepNext w:val="0"/>
        <w:keepLines w:val="0"/>
        <w:pageBreakBefore w:val="0"/>
        <w:widowControl w:val="0"/>
        <w:kinsoku/>
        <w:wordWrap/>
        <w:overflowPunct/>
        <w:topLinePunct w:val="0"/>
        <w:autoSpaceDE/>
        <w:autoSpaceDN/>
        <w:bidi w:val="0"/>
        <w:adjustRightInd w:val="0"/>
        <w:snapToGrid/>
        <w:spacing w:line="600" w:lineRule="exact"/>
        <w:ind w:left="0" w:firstLine="640" w:firstLineChars="200"/>
        <w:textAlignment w:val="auto"/>
        <w:rPr>
          <w:rFonts w:hint="default"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lang w:val="en-US" w:eastAsia="zh-CN"/>
        </w:rPr>
        <w:t>应急</w:t>
      </w:r>
      <w:r>
        <w:rPr>
          <w:rFonts w:hint="default" w:ascii="仿宋_GB2312" w:hAnsi="仿宋_GB2312" w:eastAsia="仿宋_GB2312" w:cs="仿宋_GB2312"/>
          <w:color w:val="000000"/>
          <w:sz w:val="32"/>
          <w:szCs w:val="32"/>
        </w:rPr>
        <w:t>响应终止后</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lang w:val="en-US" w:eastAsia="zh-CN"/>
        </w:rPr>
        <w:t>市应急指挥部各成员单位应及时对每次重污染天气应急情况进行总结评估。各县、市、区</w:t>
      </w:r>
      <w:r>
        <w:rPr>
          <w:rFonts w:hint="eastAsia" w:ascii="仿宋_GB2312" w:hAnsi="仿宋_GB2312" w:eastAsia="仿宋_GB2312" w:cs="仿宋_GB2312"/>
          <w:color w:val="000000"/>
          <w:sz w:val="32"/>
          <w:szCs w:val="32"/>
          <w:highlight w:val="none"/>
        </w:rPr>
        <w:t>总结</w:t>
      </w:r>
      <w:r>
        <w:rPr>
          <w:rFonts w:hint="eastAsia" w:ascii="仿宋_GB2312" w:hAnsi="仿宋_GB2312" w:eastAsia="仿宋_GB2312" w:cs="仿宋_GB2312"/>
          <w:color w:val="000000"/>
          <w:sz w:val="32"/>
          <w:szCs w:val="32"/>
          <w:highlight w:val="none"/>
          <w:lang w:val="en-US" w:eastAsia="zh-CN"/>
        </w:rPr>
        <w:t>评估</w:t>
      </w:r>
      <w:r>
        <w:rPr>
          <w:rFonts w:hint="eastAsia" w:ascii="仿宋_GB2312" w:hAnsi="仿宋_GB2312" w:eastAsia="仿宋_GB2312" w:cs="仿宋_GB2312"/>
          <w:color w:val="000000"/>
          <w:sz w:val="32"/>
          <w:szCs w:val="32"/>
          <w:highlight w:val="none"/>
        </w:rPr>
        <w:t>内容包括但不限于重污染天气成因技术分析报告、预报预警信息发布情况、应急响应启动和终止情况、应急减排措施落实情况、应急保障情况、效果评估、存在的问题及改进措施等</w:t>
      </w:r>
      <w:r>
        <w:rPr>
          <w:rFonts w:hint="eastAsia" w:ascii="仿宋_GB2312" w:hAnsi="仿宋_GB2312" w:eastAsia="仿宋_GB2312" w:cs="仿宋_GB2312"/>
          <w:color w:val="000000"/>
          <w:sz w:val="32"/>
          <w:szCs w:val="32"/>
          <w:highlight w:val="none"/>
          <w:lang w:eastAsia="zh-CN"/>
        </w:rPr>
        <w:t>。</w:t>
      </w:r>
      <w:r>
        <w:rPr>
          <w:rFonts w:hint="eastAsia" w:ascii="仿宋_GB2312" w:hAnsi="仿宋_GB2312" w:eastAsia="仿宋_GB2312" w:cs="仿宋_GB2312"/>
          <w:color w:val="000000"/>
          <w:sz w:val="32"/>
          <w:szCs w:val="32"/>
          <w:highlight w:val="none"/>
          <w:lang w:val="en-US" w:eastAsia="zh-CN"/>
        </w:rPr>
        <w:t>市级相关部门对重污染天气应急期间的督导检查情况进行总结。督导督察组和信息宣传组同步报送相关报告。</w:t>
      </w:r>
      <w:r>
        <w:rPr>
          <w:rFonts w:hint="eastAsia" w:ascii="仿宋_GB2312" w:hAnsi="仿宋_GB2312" w:eastAsia="仿宋_GB2312" w:cs="仿宋_GB2312"/>
          <w:color w:val="000000"/>
          <w:sz w:val="32"/>
          <w:szCs w:val="32"/>
          <w:lang w:val="en-US" w:eastAsia="zh-CN"/>
        </w:rPr>
        <w:t>专家咨询组</w:t>
      </w:r>
      <w:r>
        <w:rPr>
          <w:rFonts w:hint="default" w:ascii="仿宋_GB2312" w:hAnsi="仿宋_GB2312" w:eastAsia="仿宋_GB2312" w:cs="仿宋_GB2312"/>
          <w:color w:val="000000"/>
          <w:sz w:val="32"/>
          <w:szCs w:val="32"/>
        </w:rPr>
        <w:t>对重污染天气出现的成因、污染影响范围和持续时间等进行总结分析，对应急期间的技术支持、应急措施实施效果、污染物的减排量、对预警信息准确性等进行评估。总结评估报告</w:t>
      </w:r>
      <w:r>
        <w:rPr>
          <w:rFonts w:hint="eastAsia" w:ascii="仿宋_GB2312" w:hAnsi="仿宋_GB2312" w:eastAsia="仿宋_GB2312" w:cs="仿宋_GB2312"/>
          <w:color w:val="000000"/>
          <w:sz w:val="32"/>
          <w:szCs w:val="32"/>
          <w:lang w:val="en-US" w:eastAsia="zh-CN"/>
        </w:rPr>
        <w:t>于应急响应终止后</w:t>
      </w:r>
      <w:r>
        <w:rPr>
          <w:rFonts w:hint="default" w:ascii="仿宋_GB2312" w:hAnsi="仿宋_GB2312" w:eastAsia="仿宋_GB2312" w:cs="仿宋_GB2312"/>
          <w:color w:val="000000"/>
          <w:sz w:val="32"/>
          <w:szCs w:val="32"/>
        </w:rPr>
        <w:t>3个工作日内报市应急指挥部办公室。</w:t>
      </w:r>
    </w:p>
    <w:p>
      <w:pPr>
        <w:keepNext w:val="0"/>
        <w:keepLines w:val="0"/>
        <w:pageBreakBefore w:val="0"/>
        <w:widowControl w:val="0"/>
        <w:kinsoku/>
        <w:wordWrap/>
        <w:overflowPunct/>
        <w:topLinePunct w:val="0"/>
        <w:autoSpaceDE/>
        <w:autoSpaceDN/>
        <w:bidi w:val="0"/>
        <w:adjustRightInd/>
        <w:snapToGrid/>
        <w:spacing w:line="600" w:lineRule="exact"/>
        <w:ind w:firstLine="560"/>
        <w:textAlignment w:val="auto"/>
        <w:rPr>
          <w:rFonts w:hint="eastAsia"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t>7.督导检查</w:t>
      </w:r>
    </w:p>
    <w:p>
      <w:pPr>
        <w:keepNext w:val="0"/>
        <w:keepLines w:val="0"/>
        <w:pageBreakBefore w:val="0"/>
        <w:widowControl w:val="0"/>
        <w:kinsoku/>
        <w:wordWrap/>
        <w:overflowPunct/>
        <w:topLinePunct w:val="0"/>
        <w:autoSpaceDE/>
        <w:autoSpaceDN/>
        <w:bidi w:val="0"/>
        <w:adjustRightInd/>
        <w:snapToGrid/>
        <w:spacing w:line="600" w:lineRule="exact"/>
        <w:ind w:firstLine="560"/>
        <w:textAlignment w:val="auto"/>
        <w:rPr>
          <w:rFonts w:hint="eastAsia" w:ascii="楷体" w:hAnsi="楷体" w:eastAsia="楷体" w:cs="楷体"/>
          <w:b w:val="0"/>
          <w:bCs w:val="0"/>
          <w:color w:val="000000"/>
          <w:sz w:val="32"/>
          <w:szCs w:val="32"/>
          <w:lang w:val="en-US" w:eastAsia="zh-CN"/>
        </w:rPr>
      </w:pPr>
      <w:r>
        <w:rPr>
          <w:rFonts w:hint="eastAsia" w:ascii="楷体" w:hAnsi="楷体" w:eastAsia="楷体" w:cs="楷体"/>
          <w:b w:val="0"/>
          <w:bCs w:val="0"/>
          <w:color w:val="000000"/>
          <w:sz w:val="32"/>
          <w:szCs w:val="32"/>
          <w:lang w:val="en-US" w:eastAsia="zh-CN"/>
        </w:rPr>
        <w:t>7</w:t>
      </w:r>
      <w:r>
        <w:rPr>
          <w:rFonts w:hint="default" w:ascii="楷体" w:hAnsi="楷体" w:eastAsia="楷体" w:cs="楷体"/>
          <w:b w:val="0"/>
          <w:bCs w:val="0"/>
          <w:color w:val="000000"/>
          <w:sz w:val="32"/>
          <w:szCs w:val="32"/>
          <w:lang w:val="en-US" w:eastAsia="zh-CN"/>
        </w:rPr>
        <w:t>.1应急</w:t>
      </w:r>
      <w:r>
        <w:rPr>
          <w:rFonts w:hint="eastAsia" w:ascii="楷体" w:hAnsi="楷体" w:eastAsia="楷体" w:cs="楷体"/>
          <w:b w:val="0"/>
          <w:bCs w:val="0"/>
          <w:color w:val="000000"/>
          <w:sz w:val="32"/>
          <w:szCs w:val="32"/>
          <w:lang w:val="en-US" w:eastAsia="zh-CN"/>
        </w:rPr>
        <w:t>督导</w:t>
      </w:r>
      <w:r>
        <w:rPr>
          <w:rFonts w:hint="default" w:ascii="楷体" w:hAnsi="楷体" w:eastAsia="楷体" w:cs="楷体"/>
          <w:b w:val="0"/>
          <w:bCs w:val="0"/>
          <w:color w:val="000000"/>
          <w:sz w:val="32"/>
          <w:szCs w:val="32"/>
          <w:lang w:val="en-US" w:eastAsia="zh-CN"/>
        </w:rPr>
        <w:t>检查</w:t>
      </w:r>
    </w:p>
    <w:p>
      <w:pPr>
        <w:keepNext w:val="0"/>
        <w:keepLines w:val="0"/>
        <w:pageBreakBefore w:val="0"/>
        <w:widowControl w:val="0"/>
        <w:kinsoku/>
        <w:wordWrap/>
        <w:overflowPunct/>
        <w:topLinePunct w:val="0"/>
        <w:autoSpaceDE/>
        <w:autoSpaceDN/>
        <w:bidi w:val="0"/>
        <w:adjustRightInd w:val="0"/>
        <w:snapToGrid/>
        <w:spacing w:line="600" w:lineRule="exact"/>
        <w:ind w:left="0" w:firstLine="640" w:firstLineChars="200"/>
        <w:textAlignment w:val="auto"/>
        <w:rPr>
          <w:rFonts w:hint="default"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lang w:val="en-US" w:eastAsia="zh-CN"/>
        </w:rPr>
        <w:t>督导检查组</w:t>
      </w:r>
      <w:r>
        <w:rPr>
          <w:rFonts w:hint="default" w:ascii="仿宋_GB2312" w:hAnsi="仿宋_GB2312" w:eastAsia="仿宋_GB2312" w:cs="仿宋_GB2312"/>
          <w:color w:val="000000"/>
          <w:sz w:val="32"/>
          <w:szCs w:val="32"/>
          <w:lang w:val="en-US" w:eastAsia="zh-CN"/>
        </w:rPr>
        <w:t>对全市重污染天气应急响应工作</w:t>
      </w:r>
      <w:r>
        <w:rPr>
          <w:rFonts w:hint="eastAsia" w:ascii="仿宋_GB2312" w:hAnsi="仿宋_GB2312" w:eastAsia="仿宋_GB2312" w:cs="仿宋_GB2312"/>
          <w:color w:val="000000"/>
          <w:sz w:val="32"/>
          <w:szCs w:val="32"/>
          <w:lang w:val="en-US" w:eastAsia="zh-CN"/>
        </w:rPr>
        <w:t>进行督导检查</w:t>
      </w:r>
      <w:r>
        <w:rPr>
          <w:rFonts w:hint="default" w:ascii="仿宋_GB2312" w:hAnsi="仿宋_GB2312" w:eastAsia="仿宋_GB2312" w:cs="仿宋_GB2312"/>
          <w:color w:val="000000"/>
          <w:sz w:val="32"/>
          <w:szCs w:val="32"/>
          <w:lang w:val="en-US" w:eastAsia="zh-CN"/>
        </w:rPr>
        <w:t>，对执行不力导致重大不良影响的单位和个人报请相关单位依法依规追责。各成员单位按照分类分级管理的原则，在应急期间与应急</w:t>
      </w:r>
      <w:r>
        <w:rPr>
          <w:rFonts w:hint="eastAsia" w:ascii="仿宋_GB2312" w:hAnsi="仿宋_GB2312" w:eastAsia="仿宋_GB2312" w:cs="仿宋_GB2312"/>
          <w:color w:val="000000"/>
          <w:sz w:val="32"/>
          <w:szCs w:val="32"/>
          <w:lang w:val="en-US" w:eastAsia="zh-CN"/>
        </w:rPr>
        <w:t>响应</w:t>
      </w:r>
      <w:r>
        <w:rPr>
          <w:rFonts w:hint="default" w:ascii="仿宋_GB2312" w:hAnsi="仿宋_GB2312" w:eastAsia="仿宋_GB2312" w:cs="仿宋_GB2312"/>
          <w:color w:val="000000"/>
          <w:sz w:val="32"/>
          <w:szCs w:val="32"/>
          <w:lang w:val="en-US" w:eastAsia="zh-CN"/>
        </w:rPr>
        <w:t>终止后的5个工作日内，采取检查资料和现场</w:t>
      </w:r>
      <w:r>
        <w:rPr>
          <w:rFonts w:hint="eastAsia" w:ascii="仿宋_GB2312" w:hAnsi="仿宋_GB2312" w:eastAsia="仿宋_GB2312" w:cs="仿宋_GB2312"/>
          <w:color w:val="000000"/>
          <w:sz w:val="32"/>
          <w:szCs w:val="32"/>
          <w:lang w:val="en-US" w:eastAsia="zh-CN"/>
        </w:rPr>
        <w:t>抽查等</w:t>
      </w:r>
      <w:r>
        <w:rPr>
          <w:rFonts w:hint="default" w:ascii="仿宋_GB2312" w:hAnsi="仿宋_GB2312" w:eastAsia="仿宋_GB2312" w:cs="仿宋_GB2312"/>
          <w:color w:val="000000"/>
          <w:sz w:val="32"/>
          <w:szCs w:val="32"/>
          <w:lang w:val="en-US" w:eastAsia="zh-CN"/>
        </w:rPr>
        <w:t>方式，对预警信息发布、机动车禁限行、工业企业停限产、道路保洁、停止施工与拆迁等各项措施的落实情况进行重点检查。</w:t>
      </w:r>
    </w:p>
    <w:p>
      <w:pPr>
        <w:keepNext w:val="0"/>
        <w:keepLines w:val="0"/>
        <w:pageBreakBefore w:val="0"/>
        <w:widowControl w:val="0"/>
        <w:kinsoku/>
        <w:wordWrap/>
        <w:overflowPunct/>
        <w:topLinePunct w:val="0"/>
        <w:autoSpaceDE/>
        <w:autoSpaceDN/>
        <w:bidi w:val="0"/>
        <w:adjustRightInd/>
        <w:snapToGrid/>
        <w:spacing w:line="600" w:lineRule="exact"/>
        <w:ind w:firstLine="560"/>
        <w:textAlignment w:val="auto"/>
        <w:rPr>
          <w:rFonts w:hint="default" w:ascii="楷体" w:hAnsi="楷体" w:eastAsia="楷体" w:cs="楷体"/>
          <w:b w:val="0"/>
          <w:bCs w:val="0"/>
          <w:color w:val="000000"/>
          <w:sz w:val="32"/>
          <w:szCs w:val="32"/>
          <w:lang w:val="en-US" w:eastAsia="zh-CN"/>
        </w:rPr>
      </w:pPr>
      <w:r>
        <w:rPr>
          <w:rFonts w:hint="eastAsia" w:ascii="楷体" w:hAnsi="楷体" w:eastAsia="楷体" w:cs="楷体"/>
          <w:b w:val="0"/>
          <w:bCs w:val="0"/>
          <w:color w:val="000000"/>
          <w:sz w:val="32"/>
          <w:szCs w:val="32"/>
          <w:lang w:val="en-US" w:eastAsia="zh-CN"/>
        </w:rPr>
        <w:t>7</w:t>
      </w:r>
      <w:r>
        <w:rPr>
          <w:rFonts w:hint="default" w:ascii="楷体" w:hAnsi="楷体" w:eastAsia="楷体" w:cs="楷体"/>
          <w:b w:val="0"/>
          <w:bCs w:val="0"/>
          <w:color w:val="000000"/>
          <w:sz w:val="32"/>
          <w:szCs w:val="32"/>
          <w:lang w:val="en-US" w:eastAsia="zh-CN"/>
        </w:rPr>
        <w:t>.2公众监督</w:t>
      </w:r>
    </w:p>
    <w:p>
      <w:pPr>
        <w:keepNext w:val="0"/>
        <w:keepLines w:val="0"/>
        <w:pageBreakBefore w:val="0"/>
        <w:widowControl w:val="0"/>
        <w:kinsoku/>
        <w:wordWrap/>
        <w:overflowPunct/>
        <w:topLinePunct w:val="0"/>
        <w:autoSpaceDE/>
        <w:autoSpaceDN/>
        <w:bidi w:val="0"/>
        <w:adjustRightInd w:val="0"/>
        <w:snapToGrid/>
        <w:spacing w:line="600" w:lineRule="exact"/>
        <w:ind w:left="0" w:firstLine="640" w:firstLineChars="200"/>
        <w:textAlignment w:val="auto"/>
        <w:rPr>
          <w:rFonts w:hint="default" w:ascii="仿宋_GB2312" w:hAnsi="仿宋_GB2312" w:eastAsia="仿宋_GB2312" w:cs="仿宋_GB2312"/>
          <w:color w:val="000000"/>
          <w:sz w:val="32"/>
          <w:szCs w:val="32"/>
          <w:lang w:val="en-US" w:eastAsia="zh-CN"/>
        </w:rPr>
      </w:pPr>
      <w:r>
        <w:rPr>
          <w:rFonts w:hint="default" w:ascii="仿宋_GB2312" w:hAnsi="仿宋_GB2312" w:eastAsia="仿宋_GB2312" w:cs="仿宋_GB2312"/>
          <w:color w:val="000000"/>
          <w:sz w:val="32"/>
          <w:szCs w:val="32"/>
          <w:lang w:val="en-US" w:eastAsia="zh-CN"/>
        </w:rPr>
        <w:t>各级各部门要</w:t>
      </w:r>
      <w:r>
        <w:rPr>
          <w:rFonts w:hint="eastAsia" w:ascii="仿宋_GB2312" w:hAnsi="仿宋_GB2312" w:eastAsia="仿宋_GB2312" w:cs="仿宋_GB2312"/>
          <w:color w:val="000000"/>
          <w:sz w:val="32"/>
          <w:szCs w:val="32"/>
          <w:lang w:val="en-US" w:eastAsia="zh-CN"/>
        </w:rPr>
        <w:t>建立健全</w:t>
      </w:r>
      <w:r>
        <w:rPr>
          <w:rFonts w:hint="default" w:ascii="仿宋_GB2312" w:hAnsi="仿宋_GB2312" w:eastAsia="仿宋_GB2312" w:cs="仿宋_GB2312"/>
          <w:color w:val="000000"/>
          <w:sz w:val="32"/>
          <w:szCs w:val="32"/>
          <w:lang w:val="en-US" w:eastAsia="zh-CN"/>
        </w:rPr>
        <w:t>公众监督机制，设立</w:t>
      </w:r>
      <w:r>
        <w:rPr>
          <w:rFonts w:hint="eastAsia" w:ascii="仿宋_GB2312" w:hAnsi="仿宋_GB2312" w:eastAsia="仿宋_GB2312" w:cs="仿宋_GB2312"/>
          <w:color w:val="000000"/>
          <w:sz w:val="32"/>
          <w:szCs w:val="32"/>
          <w:lang w:val="en-US" w:eastAsia="zh-CN"/>
        </w:rPr>
        <w:t>并</w:t>
      </w:r>
      <w:r>
        <w:rPr>
          <w:rFonts w:hint="default" w:ascii="仿宋_GB2312" w:hAnsi="仿宋_GB2312" w:eastAsia="仿宋_GB2312" w:cs="仿宋_GB2312"/>
          <w:color w:val="000000"/>
          <w:sz w:val="32"/>
          <w:szCs w:val="32"/>
          <w:lang w:val="en-US" w:eastAsia="zh-CN"/>
        </w:rPr>
        <w:t>公布举报电话，制定奖惩制度，利用12345热线、</w:t>
      </w:r>
      <w:r>
        <w:rPr>
          <w:rFonts w:hint="eastAsia" w:ascii="仿宋_GB2312" w:hAnsi="仿宋_GB2312" w:eastAsia="仿宋_GB2312" w:cs="仿宋_GB2312"/>
          <w:color w:val="000000"/>
          <w:sz w:val="32"/>
          <w:szCs w:val="32"/>
          <w:lang w:val="en-US" w:eastAsia="zh-CN"/>
        </w:rPr>
        <w:t>政府网站、市长信箱</w:t>
      </w:r>
      <w:r>
        <w:rPr>
          <w:rFonts w:hint="default" w:ascii="仿宋_GB2312" w:hAnsi="仿宋_GB2312" w:eastAsia="仿宋_GB2312" w:cs="仿宋_GB2312"/>
          <w:color w:val="000000"/>
          <w:sz w:val="32"/>
          <w:szCs w:val="32"/>
          <w:lang w:val="en-US" w:eastAsia="zh-CN"/>
        </w:rPr>
        <w:t>等平台，鼓励公众对</w:t>
      </w:r>
      <w:r>
        <w:rPr>
          <w:rFonts w:hint="eastAsia" w:ascii="仿宋_GB2312" w:hAnsi="仿宋_GB2312" w:eastAsia="仿宋_GB2312" w:cs="仿宋_GB2312"/>
          <w:color w:val="000000"/>
          <w:sz w:val="32"/>
          <w:szCs w:val="32"/>
          <w:lang w:val="en-US" w:eastAsia="zh-CN"/>
        </w:rPr>
        <w:t>重污染天气应急响应</w:t>
      </w:r>
      <w:r>
        <w:rPr>
          <w:rFonts w:hint="default" w:ascii="仿宋_GB2312" w:hAnsi="仿宋_GB2312" w:eastAsia="仿宋_GB2312" w:cs="仿宋_GB2312"/>
          <w:color w:val="000000"/>
          <w:sz w:val="32"/>
          <w:szCs w:val="32"/>
          <w:lang w:val="en-US" w:eastAsia="zh-CN"/>
        </w:rPr>
        <w:t>措施的落实情况进行监督和举报，对提供准确重大线索者给予适当奖励，对散布谣言并造成恶劣影响者追究责任。</w:t>
      </w:r>
    </w:p>
    <w:p>
      <w:pPr>
        <w:pStyle w:val="4"/>
        <w:keepNext w:val="0"/>
        <w:keepLines w:val="0"/>
        <w:pageBreakBefore w:val="0"/>
        <w:widowControl w:val="0"/>
        <w:kinsoku/>
        <w:wordWrap/>
        <w:overflowPunct/>
        <w:topLinePunct w:val="0"/>
        <w:autoSpaceDE/>
        <w:autoSpaceDN/>
        <w:bidi w:val="0"/>
        <w:snapToGrid/>
        <w:spacing w:before="0" w:after="0" w:line="594" w:lineRule="exact"/>
        <w:ind w:left="0" w:firstLine="640" w:firstLineChars="200"/>
        <w:textAlignment w:val="auto"/>
        <w:rPr>
          <w:rFonts w:ascii="楷体_GB2312" w:hAnsi="仿宋_GB2312" w:eastAsia="楷体_GB2312" w:cs="仿宋_GB2312"/>
          <w:color w:val="000000"/>
          <w:sz w:val="32"/>
        </w:rPr>
      </w:pPr>
      <w:bookmarkStart w:id="44" w:name="_Toc26613"/>
      <w:bookmarkStart w:id="45" w:name="_Toc17893"/>
      <w:bookmarkStart w:id="46" w:name="_Toc1430476926"/>
      <w:bookmarkStart w:id="47" w:name="_Toc4738"/>
      <w:bookmarkStart w:id="48" w:name="_Toc14924_WPSOffice_Level3"/>
      <w:bookmarkStart w:id="49" w:name="_Toc32463"/>
      <w:bookmarkStart w:id="50" w:name="_Toc15330"/>
      <w:bookmarkStart w:id="51" w:name="_Toc9218"/>
      <w:bookmarkStart w:id="52" w:name="_Toc17193"/>
      <w:bookmarkStart w:id="53" w:name="_Toc138682321"/>
      <w:bookmarkStart w:id="54" w:name="_Toc149075750"/>
      <w:r>
        <w:rPr>
          <w:rFonts w:hint="eastAsia" w:ascii="楷体_GB2312" w:hAnsi="仿宋_GB2312" w:cs="仿宋_GB2312"/>
          <w:color w:val="000000"/>
          <w:sz w:val="32"/>
          <w:lang w:val="en-US" w:eastAsia="zh-CN"/>
        </w:rPr>
        <w:t>7</w:t>
      </w:r>
      <w:r>
        <w:rPr>
          <w:rFonts w:hint="eastAsia" w:ascii="楷体_GB2312" w:hAnsi="仿宋_GB2312" w:eastAsia="楷体_GB2312" w:cs="仿宋_GB2312"/>
          <w:color w:val="000000"/>
          <w:sz w:val="32"/>
        </w:rPr>
        <w:t>.3 责任与奖惩</w:t>
      </w:r>
      <w:bookmarkEnd w:id="44"/>
      <w:bookmarkEnd w:id="45"/>
      <w:bookmarkEnd w:id="46"/>
      <w:bookmarkEnd w:id="47"/>
      <w:bookmarkEnd w:id="48"/>
      <w:bookmarkEnd w:id="49"/>
      <w:bookmarkEnd w:id="50"/>
      <w:bookmarkEnd w:id="51"/>
      <w:bookmarkEnd w:id="52"/>
      <w:bookmarkEnd w:id="53"/>
      <w:bookmarkEnd w:id="54"/>
    </w:p>
    <w:p>
      <w:pPr>
        <w:keepNext w:val="0"/>
        <w:keepLines w:val="0"/>
        <w:pageBreakBefore w:val="0"/>
        <w:widowControl w:val="0"/>
        <w:kinsoku/>
        <w:wordWrap/>
        <w:overflowPunct/>
        <w:topLinePunct w:val="0"/>
        <w:autoSpaceDE/>
        <w:autoSpaceDN/>
        <w:bidi w:val="0"/>
        <w:adjustRightInd w:val="0"/>
        <w:snapToGrid/>
        <w:spacing w:line="600" w:lineRule="exact"/>
        <w:ind w:left="0" w:firstLine="640" w:firstLineChars="200"/>
        <w:textAlignment w:val="auto"/>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lang w:val="en-US" w:eastAsia="zh-CN"/>
        </w:rPr>
        <w:t>对在应急响应工作中未按规定履行职责的县、市、区，市级有关部门、单位或个人，依法依规约谈相关县、市、区人民政府（管委会）或相关部门，追究有关人员责任。对在重污染天气应对工作中玩忽职守、失职、渎职的相关责任人给予处分，构成犯罪的，移交司法机关依法追究刑事责任。对应急响应期间未落实减排措施、自动监测数据造假、生产记录造假等行为，严格依法查处。对已评定绩效等级的重点行业企业、绿色标杆工地等，未达到相应指标要求的，按规定降级处理。对在应急处置工作中反应迅速、措施妥当、做出突出贡献的集体和个人，给予表扬和奖励。</w:t>
      </w:r>
    </w:p>
    <w:p>
      <w:pPr>
        <w:keepNext w:val="0"/>
        <w:keepLines w:val="0"/>
        <w:pageBreakBefore w:val="0"/>
        <w:widowControl w:val="0"/>
        <w:kinsoku/>
        <w:wordWrap/>
        <w:overflowPunct/>
        <w:topLinePunct w:val="0"/>
        <w:autoSpaceDE/>
        <w:autoSpaceDN/>
        <w:bidi w:val="0"/>
        <w:adjustRightInd w:val="0"/>
        <w:snapToGrid/>
        <w:spacing w:line="600" w:lineRule="exact"/>
        <w:ind w:left="0" w:firstLine="640" w:firstLineChars="200"/>
        <w:textAlignment w:val="auto"/>
        <w:rPr>
          <w:rFonts w:hint="default"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lang w:val="en-US" w:eastAsia="zh-CN"/>
        </w:rPr>
        <w:t>市应急指挥部办公室组织制定重污染天气应急响应工作考核办法，纳入市大气污染治理专项行动年度考核。</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黑体" w:hAnsi="黑体" w:eastAsia="黑体" w:cs="黑体"/>
          <w:color w:val="000000"/>
          <w:sz w:val="32"/>
          <w:szCs w:val="32"/>
          <w:lang w:val="en-US" w:eastAsia="zh-CN"/>
        </w:rPr>
      </w:pPr>
      <w:r>
        <w:rPr>
          <w:rFonts w:hint="eastAsia" w:ascii="黑体" w:hAnsi="黑体" w:eastAsia="黑体" w:cs="黑体"/>
          <w:color w:val="000000"/>
          <w:sz w:val="32"/>
          <w:szCs w:val="32"/>
          <w:lang w:val="en-US" w:eastAsia="zh-CN"/>
        </w:rPr>
        <w:t>8.预案管理</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楷体" w:hAnsi="楷体" w:eastAsia="楷体" w:cs="楷体"/>
          <w:b w:val="0"/>
          <w:bCs w:val="0"/>
          <w:color w:val="000000"/>
          <w:sz w:val="32"/>
          <w:szCs w:val="32"/>
          <w:lang w:val="en-US" w:eastAsia="zh-CN"/>
        </w:rPr>
      </w:pPr>
      <w:r>
        <w:rPr>
          <w:rFonts w:hint="eastAsia" w:ascii="楷体" w:hAnsi="楷体" w:eastAsia="楷体" w:cs="楷体"/>
          <w:b w:val="0"/>
          <w:bCs w:val="0"/>
          <w:color w:val="000000"/>
          <w:sz w:val="32"/>
          <w:szCs w:val="32"/>
          <w:lang w:val="en-US" w:eastAsia="zh-CN"/>
        </w:rPr>
        <w:t>8.1 预案修订、报备及公开</w:t>
      </w:r>
    </w:p>
    <w:p>
      <w:pPr>
        <w:keepNext w:val="0"/>
        <w:keepLines w:val="0"/>
        <w:pageBreakBefore w:val="0"/>
        <w:widowControl w:val="0"/>
        <w:kinsoku/>
        <w:wordWrap/>
        <w:overflowPunct/>
        <w:topLinePunct w:val="0"/>
        <w:autoSpaceDE/>
        <w:autoSpaceDN/>
        <w:bidi w:val="0"/>
        <w:adjustRightInd w:val="0"/>
        <w:snapToGrid/>
        <w:spacing w:line="600" w:lineRule="exact"/>
        <w:ind w:left="0"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市应急指挥部各成员单位在本预案发布后，一个月内完成各自预案修订工作。</w:t>
      </w:r>
    </w:p>
    <w:p>
      <w:pPr>
        <w:keepNext w:val="0"/>
        <w:keepLines w:val="0"/>
        <w:pageBreakBefore w:val="0"/>
        <w:widowControl w:val="0"/>
        <w:kinsoku/>
        <w:wordWrap/>
        <w:overflowPunct/>
        <w:topLinePunct w:val="0"/>
        <w:autoSpaceDE/>
        <w:autoSpaceDN/>
        <w:bidi w:val="0"/>
        <w:adjustRightInd w:val="0"/>
        <w:snapToGrid/>
        <w:spacing w:line="600" w:lineRule="exact"/>
        <w:ind w:left="0" w:firstLine="640" w:firstLineChars="200"/>
        <w:textAlignment w:val="auto"/>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当本预案所依据的法律、法规、规章、标准、上位预案等发生变化，或国家、省及出台严于本文件的规定，或市应急指挥部及其职责发生重要调整，或在应急响应工作实际中发现重大问题等情况时，及时进行修订。</w:t>
      </w:r>
    </w:p>
    <w:p>
      <w:pPr>
        <w:keepNext w:val="0"/>
        <w:keepLines w:val="0"/>
        <w:pageBreakBefore w:val="0"/>
        <w:widowControl w:val="0"/>
        <w:kinsoku/>
        <w:wordWrap/>
        <w:overflowPunct/>
        <w:topLinePunct w:val="0"/>
        <w:autoSpaceDE/>
        <w:autoSpaceDN/>
        <w:bidi w:val="0"/>
        <w:adjustRightInd w:val="0"/>
        <w:snapToGrid/>
        <w:spacing w:line="600" w:lineRule="exact"/>
        <w:ind w:left="0" w:firstLine="640" w:firstLineChars="200"/>
        <w:textAlignment w:val="auto"/>
        <w:rPr>
          <w:rFonts w:hint="default" w:ascii="仿宋_GB2312" w:hAnsi="仿宋_GB2312" w:eastAsia="仿宋_GB2312" w:cs="仿宋_GB2312"/>
          <w:color w:val="FF0000"/>
          <w:sz w:val="32"/>
          <w:szCs w:val="32"/>
          <w:lang w:val="en-US" w:eastAsia="zh-CN"/>
        </w:rPr>
      </w:pPr>
      <w:r>
        <w:rPr>
          <w:rFonts w:hint="eastAsia" w:ascii="仿宋_GB2312" w:hAnsi="仿宋_GB2312" w:eastAsia="仿宋_GB2312" w:cs="仿宋_GB2312"/>
          <w:color w:val="auto"/>
          <w:sz w:val="32"/>
          <w:szCs w:val="32"/>
          <w:lang w:val="en-US" w:eastAsia="zh-CN"/>
        </w:rPr>
        <w:t>市应急指挥部各成员单位的应急预案（方案）所依据的法律、法规、规章、标准、上位预案等发生变化，或应急预案制定单位认为应当修订的，要及时修订预案（方案），并报市应急指挥部办公室备案。</w:t>
      </w:r>
    </w:p>
    <w:p>
      <w:pPr>
        <w:keepNext w:val="0"/>
        <w:keepLines w:val="0"/>
        <w:pageBreakBefore w:val="0"/>
        <w:widowControl w:val="0"/>
        <w:kinsoku/>
        <w:wordWrap/>
        <w:overflowPunct/>
        <w:topLinePunct w:val="0"/>
        <w:autoSpaceDE/>
        <w:autoSpaceDN/>
        <w:bidi w:val="0"/>
        <w:adjustRightInd w:val="0"/>
        <w:snapToGrid/>
        <w:spacing w:line="600" w:lineRule="exact"/>
        <w:ind w:left="0" w:firstLine="640" w:firstLineChars="200"/>
        <w:textAlignment w:val="auto"/>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lang w:val="en-US" w:eastAsia="zh-CN"/>
        </w:rPr>
        <w:t>各县、市、区应指导企业制定重污染天气应急预案，经企业组织有关专家对本单位的重污染天气应急预案评估后，连同专家意见报同级发改、工信、生态环境部门备案，并制定企业重污染天气应急操作方案“一厂一策”公示牌，安装在厂区入口等显要位置。重大活动重污染天气应急预案按照“谁审批、谁负责”的原则由各级各部门编制报市应急指挥部办公室备案。在预案执行过程中，发现存在问题需进行修订的，按照有关规定及时进行修订并报市应急指挥部办公室备案。</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color w:val="000000"/>
          <w:sz w:val="32"/>
          <w:szCs w:val="32"/>
        </w:rPr>
      </w:pPr>
      <w:r>
        <w:rPr>
          <w:rFonts w:hint="eastAsia" w:ascii="楷体" w:hAnsi="楷体" w:eastAsia="楷体" w:cs="楷体"/>
          <w:b w:val="0"/>
          <w:bCs w:val="0"/>
          <w:color w:val="000000"/>
          <w:sz w:val="32"/>
          <w:szCs w:val="32"/>
          <w:lang w:val="en-US" w:eastAsia="zh-CN"/>
        </w:rPr>
        <w:t>8.2 预案宣传</w:t>
      </w:r>
    </w:p>
    <w:p>
      <w:pPr>
        <w:keepNext w:val="0"/>
        <w:keepLines w:val="0"/>
        <w:pageBreakBefore w:val="0"/>
        <w:widowControl w:val="0"/>
        <w:kinsoku/>
        <w:wordWrap/>
        <w:overflowPunct/>
        <w:topLinePunct w:val="0"/>
        <w:autoSpaceDE/>
        <w:autoSpaceDN/>
        <w:bidi w:val="0"/>
        <w:adjustRightInd w:val="0"/>
        <w:snapToGrid/>
        <w:spacing w:line="600" w:lineRule="exact"/>
        <w:ind w:left="0" w:firstLine="640" w:firstLineChars="200"/>
        <w:textAlignment w:val="auto"/>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lang w:val="en-US" w:eastAsia="zh-CN"/>
        </w:rPr>
        <w:t>各级各部门应充分利用互联网、电视、广播、报纸等，加强重污染天气应急预案及法律法规的宣传；加强重污染天气形成机理、危害、治理工作和个人健康防护措施等科普知识的宣传，及时准确发布重污染天气有关信息，主动回应社会关切，正确引导舆论。</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楷体" w:hAnsi="楷体" w:eastAsia="楷体" w:cs="楷体"/>
          <w:b w:val="0"/>
          <w:bCs w:val="0"/>
          <w:color w:val="000000"/>
          <w:sz w:val="32"/>
          <w:szCs w:val="32"/>
          <w:lang w:val="en-US" w:eastAsia="zh-CN"/>
        </w:rPr>
      </w:pPr>
      <w:r>
        <w:rPr>
          <w:rFonts w:hint="eastAsia" w:ascii="楷体" w:hAnsi="楷体" w:eastAsia="楷体" w:cs="楷体"/>
          <w:b w:val="0"/>
          <w:bCs w:val="0"/>
          <w:color w:val="000000"/>
          <w:sz w:val="32"/>
          <w:szCs w:val="32"/>
          <w:lang w:val="en-US" w:eastAsia="zh-CN"/>
        </w:rPr>
        <w:t>8.3 预案培训</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color w:val="000000"/>
          <w:sz w:val="32"/>
          <w:szCs w:val="32"/>
        </w:rPr>
      </w:pPr>
      <w:r>
        <w:rPr>
          <w:rFonts w:hint="eastAsia" w:ascii="仿宋" w:hAnsi="仿宋" w:eastAsia="仿宋" w:cs="仿宋"/>
          <w:color w:val="000000"/>
          <w:sz w:val="32"/>
          <w:szCs w:val="32"/>
        </w:rPr>
        <w:t xml:space="preserve">    </w:t>
      </w:r>
      <w:r>
        <w:rPr>
          <w:rFonts w:hint="eastAsia" w:ascii="仿宋" w:hAnsi="仿宋" w:eastAsia="仿宋" w:cs="仿宋"/>
          <w:color w:val="000000"/>
          <w:sz w:val="32"/>
          <w:szCs w:val="32"/>
          <w:lang w:val="en-US" w:eastAsia="zh-CN"/>
        </w:rPr>
        <w:t>市应急指挥部</w:t>
      </w:r>
      <w:r>
        <w:rPr>
          <w:rFonts w:hint="eastAsia" w:ascii="仿宋_GB2312" w:hAnsi="仿宋_GB2312" w:eastAsia="仿宋_GB2312" w:cs="仿宋_GB2312"/>
          <w:color w:val="000000"/>
          <w:sz w:val="32"/>
          <w:szCs w:val="32"/>
          <w:lang w:val="en-US" w:eastAsia="zh-CN"/>
        </w:rPr>
        <w:t>各成员单位应建立完善重污染天气应急预案培训制度，市应急指挥部办公室制订培训计划，确保培训规范有序进行。</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color w:val="000000"/>
          <w:sz w:val="32"/>
          <w:szCs w:val="32"/>
        </w:rPr>
      </w:pPr>
      <w:r>
        <w:rPr>
          <w:rFonts w:hint="eastAsia" w:ascii="楷体" w:hAnsi="楷体" w:eastAsia="楷体" w:cs="楷体"/>
          <w:b w:val="0"/>
          <w:bCs w:val="0"/>
          <w:color w:val="000000"/>
          <w:sz w:val="32"/>
          <w:szCs w:val="32"/>
          <w:lang w:val="en-US" w:eastAsia="zh-CN"/>
        </w:rPr>
        <w:t>8.4 预案演练</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仿宋" w:hAnsi="仿宋" w:eastAsia="仿宋" w:cs="仿宋"/>
          <w:color w:val="000000"/>
          <w:sz w:val="32"/>
          <w:szCs w:val="32"/>
          <w:lang w:val="en-US" w:eastAsia="zh-CN"/>
        </w:rPr>
      </w:pPr>
      <w:r>
        <w:rPr>
          <w:rFonts w:hint="eastAsia" w:ascii="仿宋" w:hAnsi="仿宋" w:eastAsia="仿宋" w:cs="仿宋"/>
          <w:color w:val="auto"/>
          <w:sz w:val="32"/>
          <w:szCs w:val="32"/>
          <w:lang w:val="en-US" w:eastAsia="zh-CN"/>
        </w:rPr>
        <w:t>各级重污染天气应急指挥机构成员单位要针对本</w:t>
      </w:r>
      <w:r>
        <w:rPr>
          <w:rFonts w:hint="eastAsia" w:ascii="仿宋" w:hAnsi="仿宋" w:eastAsia="仿宋" w:cs="仿宋"/>
          <w:color w:val="auto"/>
          <w:sz w:val="32"/>
          <w:szCs w:val="32"/>
        </w:rPr>
        <w:t>辖区、本部门应</w:t>
      </w:r>
      <w:r>
        <w:rPr>
          <w:rFonts w:hint="eastAsia" w:ascii="仿宋" w:hAnsi="仿宋" w:eastAsia="仿宋" w:cs="仿宋"/>
          <w:color w:val="000000"/>
          <w:sz w:val="32"/>
          <w:szCs w:val="32"/>
        </w:rPr>
        <w:t>急预案</w:t>
      </w:r>
      <w:r>
        <w:rPr>
          <w:rFonts w:hint="eastAsia" w:ascii="仿宋" w:hAnsi="仿宋" w:eastAsia="仿宋" w:cs="仿宋"/>
          <w:color w:val="000000"/>
          <w:sz w:val="32"/>
          <w:szCs w:val="32"/>
          <w:lang w:eastAsia="zh-CN"/>
        </w:rPr>
        <w:t>（</w:t>
      </w:r>
      <w:r>
        <w:rPr>
          <w:rFonts w:hint="eastAsia" w:ascii="仿宋" w:hAnsi="仿宋" w:eastAsia="仿宋" w:cs="仿宋"/>
          <w:color w:val="000000"/>
          <w:sz w:val="32"/>
          <w:szCs w:val="32"/>
          <w:lang w:val="en-US" w:eastAsia="zh-CN"/>
        </w:rPr>
        <w:t>方案</w:t>
      </w:r>
      <w:r>
        <w:rPr>
          <w:rFonts w:hint="eastAsia" w:ascii="仿宋" w:hAnsi="仿宋" w:eastAsia="仿宋" w:cs="仿宋"/>
          <w:color w:val="000000"/>
          <w:sz w:val="32"/>
          <w:szCs w:val="32"/>
          <w:lang w:eastAsia="zh-CN"/>
        </w:rPr>
        <w:t>）</w:t>
      </w:r>
      <w:r>
        <w:rPr>
          <w:rFonts w:hint="eastAsia" w:ascii="仿宋" w:hAnsi="仿宋" w:eastAsia="仿宋" w:cs="仿宋"/>
          <w:color w:val="000000"/>
          <w:sz w:val="32"/>
          <w:szCs w:val="32"/>
        </w:rPr>
        <w:t>以及企业重污染天气应急“一厂一策”实施方案进行演练，编制演练方案，明确演练目的、方式、参与人员、内容、规则以及场景等，重点检验重污染天气应急指挥组织机构预警信息发布、应急响应措施落实、监督检查执行等，演练后应及时进行总结评估，针对演练暴露出的问题，及时改进和完善。</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黑体" w:hAnsi="黑体" w:eastAsia="黑体" w:cs="黑体"/>
          <w:color w:val="000000"/>
          <w:sz w:val="32"/>
          <w:szCs w:val="32"/>
        </w:rPr>
      </w:pPr>
      <w:r>
        <w:rPr>
          <w:rFonts w:hint="eastAsia" w:ascii="仿宋" w:hAnsi="仿宋" w:eastAsia="仿宋" w:cs="仿宋"/>
          <w:color w:val="000000"/>
          <w:sz w:val="32"/>
          <w:szCs w:val="32"/>
        </w:rPr>
        <w:t xml:space="preserve">    </w:t>
      </w:r>
      <w:r>
        <w:rPr>
          <w:rFonts w:hint="eastAsia" w:ascii="黑体" w:hAnsi="黑体" w:eastAsia="黑体" w:cs="黑体"/>
          <w:color w:val="000000"/>
          <w:sz w:val="32"/>
          <w:szCs w:val="32"/>
          <w:lang w:val="en-US" w:eastAsia="zh-CN"/>
        </w:rPr>
        <w:t>9.</w:t>
      </w:r>
      <w:r>
        <w:rPr>
          <w:rFonts w:hint="eastAsia" w:ascii="黑体" w:hAnsi="黑体" w:eastAsia="黑体" w:cs="黑体"/>
          <w:color w:val="000000"/>
          <w:sz w:val="32"/>
          <w:szCs w:val="32"/>
        </w:rPr>
        <w:t>应急保障</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color w:val="000000"/>
          <w:sz w:val="32"/>
          <w:szCs w:val="32"/>
        </w:rPr>
      </w:pPr>
      <w:r>
        <w:rPr>
          <w:rFonts w:hint="eastAsia" w:ascii="仿宋" w:hAnsi="仿宋" w:eastAsia="仿宋" w:cs="仿宋"/>
          <w:color w:val="000000"/>
          <w:sz w:val="32"/>
          <w:szCs w:val="32"/>
        </w:rPr>
        <w:t xml:space="preserve">    </w:t>
      </w:r>
      <w:r>
        <w:rPr>
          <w:rFonts w:hint="eastAsia" w:ascii="楷体" w:hAnsi="楷体" w:eastAsia="楷体" w:cs="楷体"/>
          <w:b w:val="0"/>
          <w:bCs w:val="0"/>
          <w:color w:val="000000"/>
          <w:sz w:val="32"/>
          <w:szCs w:val="32"/>
          <w:lang w:val="en-US" w:eastAsia="zh-CN"/>
        </w:rPr>
        <w:t>9.1 组织保障</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color w:val="000000"/>
          <w:sz w:val="32"/>
          <w:szCs w:val="32"/>
        </w:rPr>
      </w:pPr>
      <w:r>
        <w:rPr>
          <w:rFonts w:hint="eastAsia" w:ascii="仿宋" w:hAnsi="仿宋" w:eastAsia="仿宋" w:cs="仿宋"/>
          <w:color w:val="000000"/>
          <w:sz w:val="32"/>
          <w:szCs w:val="32"/>
        </w:rPr>
        <w:t>市应急指挥部负责全市重污染天气应急响应工作的组织领导，</w:t>
      </w:r>
      <w:r>
        <w:rPr>
          <w:rFonts w:hint="eastAsia" w:ascii="仿宋" w:hAnsi="仿宋" w:eastAsia="仿宋" w:cs="仿宋"/>
          <w:color w:val="000000"/>
          <w:sz w:val="32"/>
          <w:szCs w:val="32"/>
          <w:lang w:val="en-US" w:eastAsia="zh-CN"/>
        </w:rPr>
        <w:t>市应急指挥部各成员单位要结合各自实际，完善重污染天气应急响应工作体系，</w:t>
      </w:r>
      <w:r>
        <w:rPr>
          <w:rFonts w:hint="eastAsia" w:ascii="仿宋" w:hAnsi="仿宋" w:eastAsia="仿宋" w:cs="仿宋"/>
          <w:color w:val="000000"/>
          <w:sz w:val="32"/>
          <w:szCs w:val="32"/>
        </w:rPr>
        <w:t>统筹做好重污染天气预测、预警、应急响应、总结评估等工作，妥善应对重污染天气。</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color w:val="000000"/>
          <w:sz w:val="32"/>
          <w:szCs w:val="32"/>
        </w:rPr>
      </w:pPr>
      <w:r>
        <w:rPr>
          <w:rFonts w:hint="eastAsia" w:ascii="仿宋" w:hAnsi="仿宋" w:eastAsia="仿宋" w:cs="仿宋"/>
          <w:color w:val="000000"/>
          <w:sz w:val="32"/>
          <w:szCs w:val="32"/>
        </w:rPr>
        <w:t xml:space="preserve">    </w:t>
      </w:r>
      <w:r>
        <w:rPr>
          <w:rFonts w:hint="eastAsia" w:ascii="楷体" w:hAnsi="楷体" w:eastAsia="楷体" w:cs="楷体"/>
          <w:b w:val="0"/>
          <w:bCs w:val="0"/>
          <w:color w:val="000000"/>
          <w:sz w:val="32"/>
          <w:szCs w:val="32"/>
          <w:lang w:val="en-US" w:eastAsia="zh-CN"/>
        </w:rPr>
        <w:t>9.2 制度保障</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color w:val="000000"/>
          <w:sz w:val="32"/>
          <w:szCs w:val="32"/>
        </w:rPr>
      </w:pPr>
      <w:r>
        <w:rPr>
          <w:rFonts w:hint="eastAsia" w:ascii="仿宋" w:hAnsi="仿宋" w:eastAsia="仿宋" w:cs="仿宋"/>
          <w:color w:val="000000"/>
          <w:sz w:val="32"/>
          <w:szCs w:val="32"/>
        </w:rPr>
        <w:t xml:space="preserve">    各级重污染天气应急指挥机构成员单位要进一步加强重污染天气应急工作制度建设，完善工作机制，细化应急措施。</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color w:val="000000"/>
          <w:sz w:val="32"/>
          <w:szCs w:val="32"/>
        </w:rPr>
      </w:pPr>
      <w:r>
        <w:rPr>
          <w:rFonts w:hint="eastAsia" w:ascii="仿宋" w:hAnsi="仿宋" w:eastAsia="仿宋" w:cs="仿宋"/>
          <w:color w:val="000000"/>
          <w:sz w:val="32"/>
          <w:szCs w:val="32"/>
        </w:rPr>
        <w:t xml:space="preserve">    </w:t>
      </w:r>
      <w:r>
        <w:rPr>
          <w:rFonts w:hint="eastAsia" w:ascii="楷体" w:hAnsi="楷体" w:eastAsia="楷体" w:cs="楷体"/>
          <w:b w:val="0"/>
          <w:bCs w:val="0"/>
          <w:color w:val="000000"/>
          <w:sz w:val="32"/>
          <w:szCs w:val="32"/>
          <w:lang w:val="en-US" w:eastAsia="zh-CN"/>
        </w:rPr>
        <w:t>9.3 经费保障</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color w:val="000000"/>
          <w:sz w:val="32"/>
          <w:szCs w:val="32"/>
        </w:rPr>
      </w:pPr>
      <w:r>
        <w:rPr>
          <w:rFonts w:hint="eastAsia" w:ascii="仿宋" w:hAnsi="仿宋" w:eastAsia="仿宋" w:cs="仿宋"/>
          <w:color w:val="000000"/>
          <w:sz w:val="32"/>
          <w:szCs w:val="32"/>
        </w:rPr>
        <w:t xml:space="preserve">    各县</w:t>
      </w:r>
      <w:r>
        <w:rPr>
          <w:rFonts w:hint="eastAsia" w:ascii="仿宋" w:hAnsi="仿宋" w:eastAsia="仿宋" w:cs="仿宋"/>
          <w:color w:val="000000"/>
          <w:sz w:val="32"/>
          <w:szCs w:val="32"/>
          <w:lang w:eastAsia="zh-CN"/>
        </w:rPr>
        <w:t>、</w:t>
      </w:r>
      <w:r>
        <w:rPr>
          <w:rFonts w:hint="eastAsia" w:ascii="仿宋" w:hAnsi="仿宋" w:eastAsia="仿宋" w:cs="仿宋"/>
          <w:color w:val="000000"/>
          <w:sz w:val="32"/>
          <w:szCs w:val="32"/>
        </w:rPr>
        <w:t>市</w:t>
      </w:r>
      <w:r>
        <w:rPr>
          <w:rFonts w:hint="eastAsia" w:ascii="仿宋" w:hAnsi="仿宋" w:eastAsia="仿宋" w:cs="仿宋"/>
          <w:color w:val="000000"/>
          <w:sz w:val="32"/>
          <w:szCs w:val="32"/>
          <w:lang w:eastAsia="zh-CN"/>
        </w:rPr>
        <w:t>、</w:t>
      </w:r>
      <w:r>
        <w:rPr>
          <w:rFonts w:hint="eastAsia" w:ascii="仿宋" w:hAnsi="仿宋" w:eastAsia="仿宋" w:cs="仿宋"/>
          <w:color w:val="000000"/>
          <w:sz w:val="32"/>
          <w:szCs w:val="32"/>
        </w:rPr>
        <w:t>区</w:t>
      </w:r>
      <w:r>
        <w:rPr>
          <w:rFonts w:hint="eastAsia" w:ascii="仿宋" w:hAnsi="仿宋" w:eastAsia="仿宋" w:cs="仿宋"/>
          <w:color w:val="000000"/>
          <w:sz w:val="32"/>
          <w:szCs w:val="32"/>
          <w:lang w:val="en-US" w:eastAsia="zh-CN"/>
        </w:rPr>
        <w:t>人民</w:t>
      </w:r>
      <w:r>
        <w:rPr>
          <w:rFonts w:hint="eastAsia" w:ascii="仿宋" w:hAnsi="仿宋" w:eastAsia="仿宋" w:cs="仿宋"/>
          <w:color w:val="000000"/>
          <w:sz w:val="32"/>
          <w:szCs w:val="32"/>
        </w:rPr>
        <w:t>政府（管委会）要逐步加大投入力度，为重污染天气监测预警、应急处置、监督检查各项工作提供资金保障。空气质量监测网络建设、信息发布平台等基础设施建设及运行维护费用、应急技术支持和应急演练等所需资金，应列入年度预算。</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color w:val="000000"/>
          <w:sz w:val="32"/>
          <w:szCs w:val="32"/>
        </w:rPr>
      </w:pPr>
      <w:r>
        <w:rPr>
          <w:rFonts w:hint="eastAsia" w:ascii="仿宋" w:hAnsi="仿宋" w:eastAsia="仿宋" w:cs="仿宋"/>
          <w:color w:val="000000"/>
          <w:sz w:val="32"/>
          <w:szCs w:val="32"/>
        </w:rPr>
        <w:t xml:space="preserve">    </w:t>
      </w:r>
      <w:r>
        <w:rPr>
          <w:rFonts w:hint="eastAsia" w:ascii="楷体" w:hAnsi="楷体" w:eastAsia="楷体" w:cs="楷体"/>
          <w:b w:val="0"/>
          <w:bCs w:val="0"/>
          <w:color w:val="000000"/>
          <w:sz w:val="32"/>
          <w:szCs w:val="32"/>
          <w:lang w:val="en-US" w:eastAsia="zh-CN"/>
        </w:rPr>
        <w:t>9.4 物资保障</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color w:val="000000"/>
          <w:sz w:val="32"/>
          <w:szCs w:val="32"/>
        </w:rPr>
      </w:pPr>
      <w:r>
        <w:rPr>
          <w:rFonts w:hint="eastAsia" w:ascii="仿宋" w:hAnsi="仿宋" w:eastAsia="仿宋" w:cs="仿宋"/>
          <w:color w:val="000000"/>
          <w:sz w:val="32"/>
          <w:szCs w:val="32"/>
        </w:rPr>
        <w:t xml:space="preserve">    各级重污染天气应急指挥机构要制定应急期间应急仪器、车辆、人员防护装备调配计划，明确各项应急物资的储备种类、数量及维护主体。各级职能部门应根据职能分工，配备种类齐全、数量充足的应急仪器、车辆和防护器材等硬件设施，做好日常管理和维护保养，确保重污染天气应急工作顺利开展。</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楷体" w:hAnsi="楷体" w:eastAsia="楷体" w:cs="楷体"/>
          <w:b w:val="0"/>
          <w:bCs w:val="0"/>
          <w:color w:val="000000"/>
          <w:sz w:val="32"/>
          <w:szCs w:val="32"/>
          <w:lang w:val="en-US" w:eastAsia="zh-CN"/>
        </w:rPr>
      </w:pPr>
      <w:r>
        <w:rPr>
          <w:rFonts w:hint="eastAsia" w:ascii="仿宋" w:hAnsi="仿宋" w:eastAsia="仿宋" w:cs="仿宋"/>
          <w:color w:val="000000"/>
          <w:sz w:val="32"/>
          <w:szCs w:val="32"/>
        </w:rPr>
        <w:t xml:space="preserve">    </w:t>
      </w:r>
      <w:r>
        <w:rPr>
          <w:rFonts w:hint="eastAsia" w:ascii="楷体" w:hAnsi="楷体" w:eastAsia="楷体" w:cs="楷体"/>
          <w:b w:val="0"/>
          <w:bCs w:val="0"/>
          <w:color w:val="000000"/>
          <w:sz w:val="32"/>
          <w:szCs w:val="32"/>
          <w:lang w:val="en-US" w:eastAsia="zh-CN"/>
        </w:rPr>
        <w:t>9.5 监测与预报能力保障</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仿宋" w:hAnsi="仿宋" w:eastAsia="仿宋" w:cs="仿宋"/>
          <w:color w:val="000000"/>
          <w:sz w:val="32"/>
          <w:szCs w:val="32"/>
          <w:lang w:val="en-US" w:eastAsia="zh-CN"/>
        </w:rPr>
      </w:pPr>
      <w:r>
        <w:rPr>
          <w:rFonts w:hint="eastAsia" w:ascii="仿宋" w:hAnsi="仿宋" w:eastAsia="仿宋" w:cs="仿宋"/>
          <w:color w:val="000000"/>
          <w:sz w:val="32"/>
          <w:szCs w:val="32"/>
        </w:rPr>
        <w:t xml:space="preserve">    各县</w:t>
      </w:r>
      <w:r>
        <w:rPr>
          <w:rFonts w:hint="eastAsia" w:ascii="仿宋" w:hAnsi="仿宋" w:eastAsia="仿宋" w:cs="仿宋"/>
          <w:color w:val="000000"/>
          <w:sz w:val="32"/>
          <w:szCs w:val="32"/>
          <w:lang w:eastAsia="zh-CN"/>
        </w:rPr>
        <w:t>、</w:t>
      </w:r>
      <w:r>
        <w:rPr>
          <w:rFonts w:hint="eastAsia" w:ascii="仿宋" w:hAnsi="仿宋" w:eastAsia="仿宋" w:cs="仿宋"/>
          <w:color w:val="000000"/>
          <w:sz w:val="32"/>
          <w:szCs w:val="32"/>
        </w:rPr>
        <w:t>市</w:t>
      </w:r>
      <w:r>
        <w:rPr>
          <w:rFonts w:hint="eastAsia" w:ascii="仿宋" w:hAnsi="仿宋" w:eastAsia="仿宋" w:cs="仿宋"/>
          <w:color w:val="000000"/>
          <w:sz w:val="32"/>
          <w:szCs w:val="32"/>
          <w:lang w:eastAsia="zh-CN"/>
        </w:rPr>
        <w:t>、</w:t>
      </w:r>
      <w:r>
        <w:rPr>
          <w:rFonts w:hint="eastAsia" w:ascii="仿宋" w:hAnsi="仿宋" w:eastAsia="仿宋" w:cs="仿宋"/>
          <w:color w:val="000000"/>
          <w:sz w:val="32"/>
          <w:szCs w:val="32"/>
        </w:rPr>
        <w:t>区</w:t>
      </w:r>
      <w:r>
        <w:rPr>
          <w:rFonts w:hint="eastAsia" w:ascii="仿宋" w:hAnsi="仿宋" w:eastAsia="仿宋" w:cs="仿宋"/>
          <w:color w:val="000000"/>
          <w:sz w:val="32"/>
          <w:szCs w:val="32"/>
          <w:lang w:val="en-US" w:eastAsia="zh-CN"/>
        </w:rPr>
        <w:t>人民</w:t>
      </w:r>
      <w:r>
        <w:rPr>
          <w:rFonts w:hint="eastAsia" w:ascii="仿宋" w:hAnsi="仿宋" w:eastAsia="仿宋" w:cs="仿宋"/>
          <w:color w:val="000000"/>
          <w:sz w:val="32"/>
          <w:szCs w:val="32"/>
        </w:rPr>
        <w:t>政府（管委会）要持续做好</w:t>
      </w:r>
      <w:r>
        <w:rPr>
          <w:rFonts w:hint="eastAsia" w:ascii="仿宋" w:hAnsi="仿宋" w:eastAsia="仿宋" w:cs="仿宋"/>
          <w:color w:val="000000"/>
          <w:sz w:val="32"/>
          <w:szCs w:val="32"/>
          <w:lang w:val="en-US" w:eastAsia="zh-CN"/>
        </w:rPr>
        <w:t>国、</w:t>
      </w:r>
      <w:r>
        <w:rPr>
          <w:rFonts w:hint="eastAsia" w:ascii="仿宋" w:hAnsi="仿宋" w:eastAsia="仿宋" w:cs="仿宋"/>
          <w:color w:val="000000"/>
          <w:sz w:val="32"/>
          <w:szCs w:val="32"/>
        </w:rPr>
        <w:t>省、市控环境空气质量自动监测站运维基础保障工作；加强本级环境空气质量预测预报能力建设，配备专人开展预测预报工作，完善预测预报模型等软件配置，建立本级气象条件监测、预报系统及空气质量信息发布和预报预警平台，建设重污染天气应急管理数据库，加强环境空气质量、气象条件预测预报等相关领域基础研究，提高预测预警准确度</w:t>
      </w:r>
      <w:r>
        <w:rPr>
          <w:rFonts w:hint="eastAsia" w:ascii="仿宋" w:hAnsi="仿宋" w:eastAsia="仿宋" w:cs="仿宋"/>
          <w:color w:val="000000"/>
          <w:sz w:val="32"/>
          <w:szCs w:val="32"/>
          <w:lang w:val="en-US" w:eastAsia="zh-CN"/>
        </w:rPr>
        <w:t>和总结评估工作质量。</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楷体" w:hAnsi="楷体" w:eastAsia="楷体" w:cs="楷体"/>
          <w:b w:val="0"/>
          <w:bCs w:val="0"/>
          <w:color w:val="000000"/>
          <w:sz w:val="32"/>
          <w:szCs w:val="32"/>
          <w:lang w:val="en-US" w:eastAsia="zh-CN"/>
        </w:rPr>
      </w:pPr>
      <w:r>
        <w:rPr>
          <w:rFonts w:hint="eastAsia" w:ascii="仿宋" w:hAnsi="仿宋" w:eastAsia="仿宋" w:cs="仿宋"/>
          <w:color w:val="000000"/>
          <w:sz w:val="32"/>
          <w:szCs w:val="32"/>
        </w:rPr>
        <w:t xml:space="preserve">    </w:t>
      </w:r>
      <w:r>
        <w:rPr>
          <w:rFonts w:hint="eastAsia" w:ascii="楷体" w:hAnsi="楷体" w:eastAsia="楷体" w:cs="楷体"/>
          <w:b w:val="0"/>
          <w:bCs w:val="0"/>
          <w:color w:val="000000"/>
          <w:sz w:val="32"/>
          <w:szCs w:val="32"/>
          <w:lang w:val="en-US" w:eastAsia="zh-CN"/>
        </w:rPr>
        <w:t>9.6 通信与信息保障</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color w:val="000000"/>
          <w:sz w:val="32"/>
          <w:szCs w:val="32"/>
        </w:rPr>
      </w:pPr>
      <w:r>
        <w:rPr>
          <w:rFonts w:hint="eastAsia" w:ascii="仿宋" w:hAnsi="仿宋" w:eastAsia="仿宋" w:cs="仿宋"/>
          <w:color w:val="000000"/>
          <w:sz w:val="32"/>
          <w:szCs w:val="32"/>
        </w:rPr>
        <w:t xml:space="preserve">    重污染天气应急指挥机构各成员单位之间应保持应急信息快速传输，生态环境部门和气象部门建立信息共享网络，保证数据快速、及时传递；配备必要的通信器材，建立重污染天气应急指挥系统，确保联络畅通；各成员单位按照要求建立值守制度，固定值守电话及传真保持通信畅通。</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color w:val="000000"/>
          <w:sz w:val="32"/>
          <w:szCs w:val="32"/>
        </w:rPr>
      </w:pPr>
      <w:r>
        <w:rPr>
          <w:rFonts w:hint="eastAsia" w:ascii="仿宋" w:hAnsi="仿宋" w:eastAsia="仿宋" w:cs="仿宋"/>
          <w:color w:val="000000"/>
          <w:sz w:val="32"/>
          <w:szCs w:val="32"/>
        </w:rPr>
        <w:t xml:space="preserve">  </w:t>
      </w:r>
      <w:r>
        <w:rPr>
          <w:rFonts w:hint="eastAsia" w:ascii="楷体" w:hAnsi="楷体" w:eastAsia="楷体" w:cs="楷体"/>
          <w:b w:val="0"/>
          <w:bCs w:val="0"/>
          <w:color w:val="000000"/>
          <w:sz w:val="32"/>
          <w:szCs w:val="32"/>
          <w:lang w:val="en-US" w:eastAsia="zh-CN"/>
        </w:rPr>
        <w:t xml:space="preserve">  9.7 咨询与技术保障</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color w:val="000000"/>
          <w:sz w:val="32"/>
          <w:szCs w:val="32"/>
        </w:rPr>
      </w:pPr>
      <w:r>
        <w:rPr>
          <w:rFonts w:hint="eastAsia" w:ascii="仿宋" w:hAnsi="仿宋" w:eastAsia="仿宋" w:cs="仿宋"/>
          <w:color w:val="000000"/>
          <w:sz w:val="32"/>
          <w:szCs w:val="32"/>
        </w:rPr>
        <w:t xml:space="preserve">    组织技术单位及专家团队，建立健全重污染天气会商制度，为重污染天气应急处置及善后工作提供科学技术支持，为决策提供科学依据。</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color w:val="000000"/>
          <w:sz w:val="32"/>
          <w:szCs w:val="32"/>
        </w:rPr>
      </w:pPr>
      <w:r>
        <w:rPr>
          <w:rFonts w:hint="eastAsia" w:ascii="仿宋" w:hAnsi="仿宋" w:eastAsia="仿宋" w:cs="仿宋"/>
          <w:color w:val="000000"/>
          <w:sz w:val="32"/>
          <w:szCs w:val="32"/>
        </w:rPr>
        <w:t xml:space="preserve">    </w:t>
      </w:r>
      <w:r>
        <w:rPr>
          <w:rFonts w:hint="eastAsia" w:ascii="楷体" w:hAnsi="楷体" w:eastAsia="楷体" w:cs="楷体"/>
          <w:b w:val="0"/>
          <w:bCs w:val="0"/>
          <w:color w:val="000000"/>
          <w:sz w:val="32"/>
          <w:szCs w:val="32"/>
          <w:lang w:val="en-US" w:eastAsia="zh-CN"/>
        </w:rPr>
        <w:t>9.8 医疗卫生保障</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color w:val="000000"/>
          <w:sz w:val="32"/>
          <w:szCs w:val="32"/>
        </w:rPr>
      </w:pPr>
      <w:r>
        <w:rPr>
          <w:rFonts w:hint="eastAsia" w:ascii="仿宋" w:hAnsi="仿宋" w:eastAsia="仿宋" w:cs="仿宋"/>
          <w:color w:val="000000"/>
          <w:sz w:val="32"/>
          <w:szCs w:val="32"/>
        </w:rPr>
        <w:t xml:space="preserve">    各级卫生健康部门要加强相关医疗物资储备与应急调配机制建设，建立重污染天气所致疾病突发事件卫生应急专家库，健全因重污染天气所致疾病突发事件的应急调配与响应机制</w:t>
      </w:r>
      <w:r>
        <w:rPr>
          <w:rFonts w:hint="eastAsia" w:ascii="仿宋" w:hAnsi="仿宋" w:eastAsia="仿宋" w:cs="仿宋"/>
          <w:color w:val="000000"/>
          <w:sz w:val="32"/>
          <w:szCs w:val="32"/>
          <w:lang w:eastAsia="zh-CN"/>
        </w:rPr>
        <w:t>，</w:t>
      </w:r>
      <w:r>
        <w:rPr>
          <w:rFonts w:hint="eastAsia" w:ascii="仿宋" w:hAnsi="仿宋" w:eastAsia="仿宋" w:cs="仿宋"/>
          <w:color w:val="000000"/>
          <w:sz w:val="32"/>
          <w:szCs w:val="32"/>
        </w:rPr>
        <w:t>开展重污染天气相关医疗防护及救治等研究工作。按照预案要求，加强重污染天气健康防护常识宣教，增设相关疾病急（门）诊，增加医护人员，实行24小时值班制度，确保应急状态下相关医务人员及时到位，做好患者诊治工作。</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color w:val="000000"/>
          <w:sz w:val="32"/>
          <w:szCs w:val="32"/>
        </w:rPr>
      </w:pPr>
      <w:r>
        <w:rPr>
          <w:rFonts w:hint="eastAsia" w:ascii="仿宋" w:hAnsi="仿宋" w:eastAsia="仿宋" w:cs="仿宋"/>
          <w:color w:val="000000"/>
          <w:sz w:val="32"/>
          <w:szCs w:val="32"/>
        </w:rPr>
        <w:t xml:space="preserve">  </w:t>
      </w:r>
      <w:r>
        <w:rPr>
          <w:rFonts w:hint="eastAsia" w:ascii="黑体" w:hAnsi="黑体" w:eastAsia="黑体" w:cs="黑体"/>
          <w:color w:val="000000"/>
          <w:sz w:val="32"/>
          <w:szCs w:val="32"/>
        </w:rPr>
        <w:t xml:space="preserve">  </w:t>
      </w:r>
      <w:r>
        <w:rPr>
          <w:rFonts w:hint="eastAsia" w:ascii="黑体" w:hAnsi="黑体" w:eastAsia="黑体" w:cs="黑体"/>
          <w:color w:val="000000"/>
          <w:sz w:val="32"/>
          <w:szCs w:val="32"/>
          <w:lang w:val="en-US" w:eastAsia="zh-CN"/>
        </w:rPr>
        <w:t>10</w:t>
      </w:r>
      <w:r>
        <w:rPr>
          <w:rFonts w:hint="eastAsia" w:ascii="黑体" w:hAnsi="黑体" w:eastAsia="黑体" w:cs="黑体"/>
          <w:color w:val="000000"/>
          <w:sz w:val="32"/>
          <w:szCs w:val="32"/>
        </w:rPr>
        <w:t xml:space="preserve"> 附则</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color w:val="000000"/>
          <w:sz w:val="32"/>
          <w:szCs w:val="32"/>
        </w:rPr>
      </w:pPr>
      <w:r>
        <w:rPr>
          <w:rFonts w:hint="eastAsia" w:ascii="仿宋" w:hAnsi="仿宋" w:eastAsia="仿宋" w:cs="仿宋"/>
          <w:color w:val="000000"/>
          <w:sz w:val="32"/>
          <w:szCs w:val="32"/>
        </w:rPr>
        <w:t>本预案自印发之日起实施。</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color w:val="000000"/>
          <w:sz w:val="32"/>
          <w:szCs w:val="32"/>
          <w:lang w:val="en-US" w:eastAsia="zh-CN"/>
        </w:rPr>
      </w:pPr>
      <w:r>
        <w:rPr>
          <w:rFonts w:hint="eastAsia" w:ascii="仿宋" w:hAnsi="仿宋" w:eastAsia="仿宋" w:cs="仿宋"/>
          <w:color w:val="000000"/>
          <w:sz w:val="32"/>
          <w:szCs w:val="32"/>
          <w:lang w:val="en-US" w:eastAsia="zh-CN"/>
        </w:rPr>
        <w:t>2019年10月28日渭南市人民政府印发的《渭南市重污染天气应急预案》（渭政发〔2019〕34号）同时废止。</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color w:val="000000"/>
          <w:sz w:val="32"/>
          <w:szCs w:val="32"/>
        </w:rPr>
      </w:pPr>
      <w:r>
        <w:rPr>
          <w:rFonts w:hint="eastAsia" w:ascii="仿宋" w:hAnsi="仿宋" w:eastAsia="仿宋" w:cs="仿宋"/>
          <w:color w:val="000000"/>
          <w:sz w:val="32"/>
          <w:szCs w:val="32"/>
        </w:rPr>
        <w:t>本预案由市应急指挥部办公室负责解释。</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黑体" w:hAnsi="黑体" w:eastAsia="黑体" w:cs="黑体"/>
          <w:color w:val="000000"/>
          <w:sz w:val="32"/>
          <w:szCs w:val="32"/>
        </w:rPr>
      </w:pPr>
      <w:r>
        <w:rPr>
          <w:rFonts w:hint="eastAsia" w:ascii="仿宋" w:hAnsi="仿宋" w:eastAsia="仿宋" w:cs="仿宋"/>
          <w:color w:val="000000"/>
          <w:sz w:val="32"/>
          <w:szCs w:val="32"/>
        </w:rPr>
        <w:t xml:space="preserve">    </w:t>
      </w:r>
      <w:r>
        <w:rPr>
          <w:rFonts w:hint="eastAsia" w:ascii="黑体" w:hAnsi="黑体" w:eastAsia="黑体" w:cs="黑体"/>
          <w:color w:val="000000"/>
          <w:sz w:val="32"/>
          <w:szCs w:val="32"/>
          <w:lang w:val="en-US" w:eastAsia="zh-CN"/>
        </w:rPr>
        <w:t>11</w:t>
      </w:r>
      <w:r>
        <w:rPr>
          <w:rFonts w:hint="eastAsia" w:ascii="黑体" w:hAnsi="黑体" w:eastAsia="黑体" w:cs="黑体"/>
          <w:color w:val="000000"/>
          <w:sz w:val="32"/>
          <w:szCs w:val="32"/>
        </w:rPr>
        <w:t xml:space="preserve"> 附录</w:t>
      </w:r>
      <w:r>
        <w:rPr>
          <w:rFonts w:hint="eastAsia" w:ascii="黑体" w:hAnsi="黑体" w:eastAsia="黑体" w:cs="黑体"/>
          <w:color w:val="000000"/>
          <w:sz w:val="32"/>
          <w:szCs w:val="32"/>
          <w:lang w:eastAsia="zh-CN"/>
        </w:rPr>
        <w:t>：</w:t>
      </w:r>
      <w:r>
        <w:rPr>
          <w:rFonts w:hint="eastAsia" w:ascii="黑体" w:hAnsi="黑体" w:eastAsia="黑体" w:cs="黑体"/>
          <w:color w:val="000000"/>
          <w:sz w:val="32"/>
          <w:szCs w:val="32"/>
        </w:rPr>
        <w:t>名词解释</w:t>
      </w:r>
    </w:p>
    <w:p>
      <w:pPr>
        <w:keepNext w:val="0"/>
        <w:keepLines w:val="0"/>
        <w:pageBreakBefore w:val="0"/>
        <w:widowControl w:val="0"/>
        <w:kinsoku/>
        <w:wordWrap/>
        <w:overflowPunct/>
        <w:topLinePunct w:val="0"/>
        <w:autoSpaceDE/>
        <w:autoSpaceDN/>
        <w:bidi w:val="0"/>
        <w:adjustRightInd/>
        <w:snapToGrid/>
        <w:spacing w:line="600" w:lineRule="exact"/>
        <w:ind w:firstLine="560"/>
        <w:textAlignment w:val="auto"/>
        <w:rPr>
          <w:rFonts w:hint="eastAsia" w:ascii="楷体" w:hAnsi="楷体" w:eastAsia="楷体" w:cs="楷体"/>
          <w:b w:val="0"/>
          <w:bCs w:val="0"/>
          <w:color w:val="000000"/>
          <w:sz w:val="32"/>
          <w:szCs w:val="32"/>
          <w:lang w:val="en-US" w:eastAsia="zh-CN"/>
        </w:rPr>
      </w:pPr>
      <w:r>
        <w:rPr>
          <w:rFonts w:hint="eastAsia" w:ascii="楷体" w:hAnsi="楷体" w:eastAsia="楷体" w:cs="楷体"/>
          <w:b w:val="0"/>
          <w:bCs w:val="0"/>
          <w:color w:val="000000"/>
          <w:sz w:val="32"/>
          <w:szCs w:val="32"/>
          <w:lang w:val="en-US" w:eastAsia="zh-CN"/>
        </w:rPr>
        <w:t>11.</w:t>
      </w:r>
      <w:r>
        <w:rPr>
          <w:rFonts w:hint="eastAsia" w:ascii="楷体" w:hAnsi="楷体" w:eastAsia="楷体" w:cs="楷体"/>
          <w:b w:val="0"/>
          <w:bCs w:val="0"/>
          <w:color w:val="000000"/>
          <w:sz w:val="32"/>
          <w:szCs w:val="32"/>
        </w:rPr>
        <w:t>1</w:t>
      </w:r>
      <w:r>
        <w:rPr>
          <w:rFonts w:hint="eastAsia" w:ascii="楷体" w:hAnsi="楷体" w:eastAsia="楷体" w:cs="楷体"/>
          <w:b w:val="0"/>
          <w:bCs w:val="0"/>
          <w:color w:val="000000"/>
          <w:sz w:val="32"/>
          <w:szCs w:val="32"/>
          <w:lang w:val="en-US" w:eastAsia="zh-CN"/>
        </w:rPr>
        <w:t xml:space="preserve"> 重污染天气</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仿宋" w:hAnsi="仿宋" w:eastAsia="仿宋" w:cs="仿宋"/>
          <w:color w:val="000000"/>
          <w:sz w:val="32"/>
          <w:szCs w:val="32"/>
          <w:lang w:val="en-US" w:eastAsia="zh-CN"/>
        </w:rPr>
      </w:pPr>
      <w:r>
        <w:rPr>
          <w:rFonts w:hint="eastAsia" w:ascii="仿宋" w:hAnsi="仿宋" w:eastAsia="仿宋" w:cs="仿宋"/>
          <w:color w:val="000000"/>
          <w:sz w:val="32"/>
          <w:szCs w:val="32"/>
          <w:lang w:val="en-US" w:eastAsia="zh-CN"/>
        </w:rPr>
        <w:t>根据《环境空气质量指数（AQI）技术规定（试行）》（HJ633-2012），指环境空气质量指数（AQI）大于200，即空气质量达到5级（重度污染）及以上污染程度的大气污染。</w:t>
      </w:r>
    </w:p>
    <w:p>
      <w:pPr>
        <w:keepNext w:val="0"/>
        <w:keepLines w:val="0"/>
        <w:pageBreakBefore w:val="0"/>
        <w:widowControl w:val="0"/>
        <w:kinsoku/>
        <w:wordWrap/>
        <w:overflowPunct/>
        <w:topLinePunct w:val="0"/>
        <w:autoSpaceDE/>
        <w:autoSpaceDN/>
        <w:bidi w:val="0"/>
        <w:adjustRightInd/>
        <w:snapToGrid/>
        <w:spacing w:line="600" w:lineRule="exact"/>
        <w:ind w:firstLine="560"/>
        <w:textAlignment w:val="auto"/>
        <w:rPr>
          <w:rFonts w:hint="eastAsia" w:ascii="楷体" w:hAnsi="楷体" w:eastAsia="楷体" w:cs="楷体"/>
          <w:b w:val="0"/>
          <w:bCs w:val="0"/>
          <w:color w:val="000000"/>
          <w:sz w:val="32"/>
          <w:szCs w:val="32"/>
          <w:lang w:val="en-US" w:eastAsia="zh-CN"/>
        </w:rPr>
      </w:pPr>
      <w:r>
        <w:rPr>
          <w:rFonts w:hint="eastAsia" w:ascii="楷体" w:hAnsi="楷体" w:eastAsia="楷体" w:cs="楷体"/>
          <w:b w:val="0"/>
          <w:bCs w:val="0"/>
          <w:color w:val="000000"/>
          <w:sz w:val="32"/>
          <w:szCs w:val="32"/>
          <w:lang w:val="en-US" w:eastAsia="zh-CN"/>
        </w:rPr>
        <w:t>11.2 空气质量指数（</w:t>
      </w:r>
      <w:r>
        <w:rPr>
          <w:rFonts w:hint="eastAsia" w:ascii="楷体" w:hAnsi="楷体" w:eastAsia="楷体" w:cs="楷体"/>
          <w:b w:val="0"/>
          <w:bCs w:val="0"/>
          <w:color w:val="000000"/>
          <w:sz w:val="32"/>
          <w:szCs w:val="32"/>
        </w:rPr>
        <w:t>AQI</w:t>
      </w:r>
      <w:r>
        <w:rPr>
          <w:rFonts w:hint="eastAsia" w:ascii="楷体" w:hAnsi="楷体" w:eastAsia="楷体" w:cs="楷体"/>
          <w:b w:val="0"/>
          <w:bCs w:val="0"/>
          <w:color w:val="000000"/>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color w:val="000000"/>
          <w:sz w:val="32"/>
          <w:szCs w:val="32"/>
          <w:lang w:val="en-US" w:eastAsia="zh-CN"/>
        </w:rPr>
      </w:pPr>
      <w:r>
        <w:rPr>
          <w:rFonts w:hint="eastAsia" w:ascii="仿宋" w:hAnsi="仿宋" w:eastAsia="仿宋" w:cs="仿宋"/>
          <w:color w:val="000000"/>
          <w:sz w:val="32"/>
          <w:szCs w:val="32"/>
          <w:lang w:val="en-US" w:eastAsia="zh-CN"/>
        </w:rPr>
        <w:t>即环境空气质量指数（Air Quality Index，简称AQI），是定量描述空气质量状况的指标。计算方法参见《环境空气质量指数（AQI）技术规定（试行）》（HJ633-2012）</w:t>
      </w:r>
    </w:p>
    <w:p>
      <w:pPr>
        <w:keepNext w:val="0"/>
        <w:keepLines w:val="0"/>
        <w:pageBreakBefore w:val="0"/>
        <w:widowControl w:val="0"/>
        <w:kinsoku/>
        <w:wordWrap/>
        <w:overflowPunct/>
        <w:topLinePunct w:val="0"/>
        <w:autoSpaceDE/>
        <w:autoSpaceDN/>
        <w:bidi w:val="0"/>
        <w:adjustRightInd/>
        <w:snapToGrid/>
        <w:spacing w:line="600" w:lineRule="exact"/>
        <w:ind w:firstLine="560"/>
        <w:textAlignment w:val="auto"/>
        <w:rPr>
          <w:rFonts w:hint="eastAsia" w:ascii="楷体" w:hAnsi="楷体" w:eastAsia="楷体" w:cs="楷体"/>
          <w:b w:val="0"/>
          <w:bCs w:val="0"/>
          <w:color w:val="000000"/>
          <w:sz w:val="32"/>
          <w:szCs w:val="32"/>
          <w:lang w:val="en-US" w:eastAsia="zh-CN"/>
        </w:rPr>
      </w:pPr>
      <w:r>
        <w:rPr>
          <w:rFonts w:hint="eastAsia" w:ascii="楷体" w:hAnsi="楷体" w:eastAsia="楷体" w:cs="楷体"/>
          <w:b w:val="0"/>
          <w:bCs w:val="0"/>
          <w:color w:val="000000"/>
          <w:sz w:val="32"/>
          <w:szCs w:val="32"/>
          <w:lang w:val="en-US" w:eastAsia="zh-CN"/>
        </w:rPr>
        <w:t>11.3 特殊车辆</w:t>
      </w:r>
    </w:p>
    <w:p>
      <w:pPr>
        <w:adjustRightInd w:val="0"/>
        <w:spacing w:line="594" w:lineRule="exact"/>
        <w:ind w:firstLine="640" w:firstLineChars="200"/>
        <w:rPr>
          <w:rFonts w:ascii="仿宋_GB2312" w:hAnsi="仿宋_GB2312" w:eastAsia="仿宋_GB2312" w:cs="仿宋_GB2312"/>
          <w:color w:val="000000"/>
          <w:sz w:val="32"/>
          <w:szCs w:val="32"/>
          <w:highlight w:val="none"/>
        </w:rPr>
      </w:pPr>
      <w:r>
        <w:rPr>
          <w:rFonts w:hint="eastAsia" w:ascii="仿宋" w:hAnsi="仿宋" w:eastAsia="仿宋" w:cs="仿宋"/>
          <w:color w:val="000000"/>
          <w:sz w:val="32"/>
          <w:szCs w:val="32"/>
          <w:lang w:val="en-US" w:eastAsia="zh-CN"/>
        </w:rPr>
        <w:t>（1）悬挂新能源号牌的新能源汽车（国家发改委《新能源汽车产业发展规划（2021—2035年）》中定义的新能源车，包括纯电动汽车、插电式混合动力（含增程式）汽车和燃料电池汽车）；（2）公共汽车、出租汽车（不含租赁车辆）；（3）经公安交通管理部门核定的学校校车、单位班车、邮政及快递运送专用车辆、殡仪馆的殡葬车辆；（4）大型客车，省际长途客运车辆，持有市交通运输管理部门核发的旅游客运证件的车辆；（5）执行任务的消防车、救护车、工程救险车，喷涂统一标识并执行任务的行政执法车辆和清障专用车辆，环卫车辆，园林、道路养护的专项作业车辆，应急车辆；</w:t>
      </w:r>
      <w:r>
        <w:rPr>
          <w:rFonts w:hint="default" w:ascii="仿宋" w:hAnsi="仿宋" w:eastAsia="仿宋" w:cs="仿宋"/>
          <w:color w:val="000000"/>
          <w:sz w:val="32"/>
          <w:szCs w:val="32"/>
          <w:lang w:val="en-US" w:eastAsia="zh-CN"/>
        </w:rPr>
        <w:t>（</w:t>
      </w:r>
      <w:r>
        <w:rPr>
          <w:rFonts w:hint="eastAsia" w:ascii="仿宋" w:hAnsi="仿宋" w:eastAsia="仿宋" w:cs="仿宋"/>
          <w:color w:val="000000"/>
          <w:sz w:val="32"/>
          <w:szCs w:val="32"/>
          <w:lang w:val="en-US" w:eastAsia="zh-CN"/>
        </w:rPr>
        <w:t>6</w:t>
      </w:r>
      <w:r>
        <w:rPr>
          <w:rFonts w:hint="default" w:ascii="仿宋" w:hAnsi="仿宋" w:eastAsia="仿宋" w:cs="仿宋"/>
          <w:color w:val="000000"/>
          <w:sz w:val="32"/>
          <w:szCs w:val="32"/>
          <w:lang w:val="en-US" w:eastAsia="zh-CN"/>
        </w:rPr>
        <w:t>）</w:t>
      </w:r>
      <w:r>
        <w:rPr>
          <w:rFonts w:hint="eastAsia" w:ascii="仿宋" w:hAnsi="仿宋" w:eastAsia="仿宋" w:cs="仿宋"/>
          <w:color w:val="000000"/>
          <w:sz w:val="32"/>
          <w:szCs w:val="32"/>
          <w:lang w:val="en-US" w:eastAsia="zh-CN"/>
        </w:rPr>
        <w:t>“</w:t>
      </w:r>
      <w:r>
        <w:rPr>
          <w:rFonts w:hint="default" w:ascii="仿宋" w:hAnsi="仿宋" w:eastAsia="仿宋" w:cs="仿宋"/>
          <w:color w:val="000000"/>
          <w:sz w:val="32"/>
          <w:szCs w:val="32"/>
          <w:lang w:val="en-US" w:eastAsia="zh-CN"/>
        </w:rPr>
        <w:t>绿色通道</w:t>
      </w:r>
      <w:r>
        <w:rPr>
          <w:rFonts w:hint="eastAsia" w:ascii="仿宋" w:hAnsi="仿宋" w:eastAsia="仿宋" w:cs="仿宋"/>
          <w:color w:val="000000"/>
          <w:sz w:val="32"/>
          <w:szCs w:val="32"/>
          <w:lang w:val="en-US" w:eastAsia="zh-CN"/>
        </w:rPr>
        <w:t>”</w:t>
      </w:r>
      <w:r>
        <w:rPr>
          <w:rFonts w:hint="default" w:ascii="仿宋" w:hAnsi="仿宋" w:eastAsia="仿宋" w:cs="仿宋"/>
          <w:color w:val="000000"/>
          <w:sz w:val="32"/>
          <w:szCs w:val="32"/>
          <w:lang w:val="en-US" w:eastAsia="zh-CN"/>
        </w:rPr>
        <w:t>车辆（即整车运送鲜活农产品的车辆，包括新鲜蔬菜水果，鲜活水产品，活体畜禽，新鲜的肉、蛋、奶）；经有关部门核准、具有统一标识的粮油食品配送车辆；（7）“领”字头号牌车辆及经批准临时入境的车辆；（8）用于重大活动保障，获得政府部门批准运营的执勤车辆。</w:t>
      </w:r>
    </w:p>
    <w:p>
      <w:pPr>
        <w:keepNext w:val="0"/>
        <w:keepLines w:val="0"/>
        <w:pageBreakBefore w:val="0"/>
        <w:widowControl w:val="0"/>
        <w:kinsoku/>
        <w:wordWrap/>
        <w:overflowPunct/>
        <w:topLinePunct w:val="0"/>
        <w:autoSpaceDE/>
        <w:autoSpaceDN/>
        <w:bidi w:val="0"/>
        <w:adjustRightInd/>
        <w:snapToGrid/>
        <w:spacing w:line="600" w:lineRule="exact"/>
        <w:ind w:firstLine="560"/>
        <w:textAlignment w:val="auto"/>
        <w:rPr>
          <w:rFonts w:hint="eastAsia" w:ascii="楷体" w:hAnsi="楷体" w:eastAsia="楷体" w:cs="楷体"/>
          <w:b w:val="0"/>
          <w:bCs w:val="0"/>
          <w:color w:val="000000"/>
          <w:sz w:val="32"/>
          <w:szCs w:val="32"/>
          <w:lang w:val="en-US" w:eastAsia="zh-CN"/>
        </w:rPr>
      </w:pPr>
      <w:r>
        <w:rPr>
          <w:rFonts w:hint="eastAsia" w:ascii="楷体" w:hAnsi="楷体" w:eastAsia="楷体" w:cs="楷体"/>
          <w:b w:val="0"/>
          <w:bCs w:val="0"/>
          <w:color w:val="000000"/>
          <w:sz w:val="32"/>
          <w:szCs w:val="32"/>
          <w:lang w:val="en-US" w:eastAsia="zh-CN"/>
        </w:rPr>
        <w:t>11.4 企业绩效分级</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color w:val="000000"/>
          <w:sz w:val="32"/>
          <w:szCs w:val="32"/>
          <w:lang w:val="en-US" w:eastAsia="zh-CN"/>
        </w:rPr>
      </w:pPr>
      <w:r>
        <w:rPr>
          <w:rFonts w:hint="eastAsia" w:ascii="仿宋" w:hAnsi="仿宋" w:eastAsia="仿宋" w:cs="仿宋"/>
          <w:color w:val="000000"/>
          <w:sz w:val="32"/>
          <w:szCs w:val="32"/>
          <w:lang w:val="en-US" w:eastAsia="zh-CN"/>
        </w:rPr>
        <w:t>按照《重污染天气重点行业应急减排措施制定技术指南》及省级相关文件要求，将重点行业企业评定为A、B、C、D四个等级，或引领性和非引领性企业。</w:t>
      </w:r>
    </w:p>
    <w:p>
      <w:pPr>
        <w:keepNext w:val="0"/>
        <w:keepLines w:val="0"/>
        <w:pageBreakBefore w:val="0"/>
        <w:widowControl w:val="0"/>
        <w:kinsoku/>
        <w:wordWrap/>
        <w:overflowPunct/>
        <w:topLinePunct w:val="0"/>
        <w:autoSpaceDE/>
        <w:autoSpaceDN/>
        <w:bidi w:val="0"/>
        <w:adjustRightInd/>
        <w:snapToGrid/>
        <w:spacing w:line="600" w:lineRule="exact"/>
        <w:ind w:firstLine="640"/>
        <w:textAlignment w:val="auto"/>
        <w:rPr>
          <w:rFonts w:hint="default" w:ascii="仿宋" w:hAnsi="仿宋" w:eastAsia="仿宋" w:cs="仿宋"/>
          <w:b/>
          <w:bCs/>
          <w:color w:val="000000"/>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color w:val="000000"/>
          <w:sz w:val="32"/>
          <w:szCs w:val="32"/>
          <w:lang w:val="en-US" w:eastAsia="zh-CN"/>
        </w:rPr>
      </w:pPr>
      <w:r>
        <w:rPr>
          <w:rFonts w:hint="eastAsia" w:ascii="仿宋" w:hAnsi="仿宋" w:eastAsia="仿宋" w:cs="仿宋"/>
          <w:color w:val="000000"/>
          <w:sz w:val="32"/>
          <w:szCs w:val="32"/>
          <w:lang w:val="en-US" w:eastAsia="zh-CN"/>
        </w:rPr>
        <w:t>附件：渭南市重污染天气应急指挥部成员单位职责</w:t>
      </w:r>
    </w:p>
    <w:p>
      <w:pPr>
        <w:keepNext w:val="0"/>
        <w:keepLines w:val="0"/>
        <w:pageBreakBefore w:val="0"/>
        <w:widowControl w:val="0"/>
        <w:kinsoku/>
        <w:wordWrap/>
        <w:overflowPunct/>
        <w:topLinePunct w:val="0"/>
        <w:autoSpaceDE/>
        <w:autoSpaceDN/>
        <w:bidi w:val="0"/>
        <w:adjustRightInd/>
        <w:snapToGrid/>
        <w:spacing w:line="600" w:lineRule="exact"/>
        <w:ind w:firstLine="640"/>
        <w:textAlignment w:val="auto"/>
        <w:rPr>
          <w:rFonts w:hint="default" w:ascii="仿宋" w:hAnsi="仿宋" w:eastAsia="仿宋" w:cs="仿宋"/>
          <w:b/>
          <w:bCs/>
          <w:color w:val="000000"/>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firstLine="640"/>
        <w:textAlignment w:val="auto"/>
        <w:rPr>
          <w:rFonts w:hint="default" w:ascii="仿宋" w:hAnsi="仿宋" w:eastAsia="仿宋" w:cs="仿宋"/>
          <w:b/>
          <w:bCs/>
          <w:color w:val="000000"/>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firstLine="640"/>
        <w:textAlignment w:val="auto"/>
        <w:rPr>
          <w:rFonts w:hint="default" w:ascii="仿宋" w:hAnsi="仿宋" w:eastAsia="仿宋" w:cs="仿宋"/>
          <w:b/>
          <w:bCs/>
          <w:color w:val="000000"/>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firstLine="640"/>
        <w:textAlignment w:val="auto"/>
        <w:rPr>
          <w:rFonts w:hint="default" w:ascii="仿宋" w:hAnsi="仿宋" w:eastAsia="仿宋" w:cs="仿宋"/>
          <w:b/>
          <w:bCs/>
          <w:color w:val="000000"/>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黑体" w:hAnsi="黑体" w:eastAsia="黑体" w:cs="黑体"/>
          <w:color w:val="000000"/>
          <w:sz w:val="32"/>
          <w:szCs w:val="32"/>
          <w:lang w:val="en-US" w:eastAsia="zh-CN"/>
        </w:rPr>
      </w:pPr>
      <w:r>
        <w:rPr>
          <w:rFonts w:hint="eastAsia" w:ascii="黑体" w:hAnsi="黑体" w:eastAsia="黑体" w:cs="黑体"/>
          <w:color w:val="000000"/>
          <w:sz w:val="32"/>
          <w:szCs w:val="32"/>
          <w:lang w:val="en-US" w:eastAsia="zh-CN"/>
        </w:rPr>
        <w:t>附件</w:t>
      </w:r>
    </w:p>
    <w:p>
      <w:pPr>
        <w:pStyle w:val="2"/>
        <w:rPr>
          <w:rFonts w:hint="eastAsia"/>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color w:val="000000"/>
          <w:sz w:val="36"/>
          <w:szCs w:val="36"/>
        </w:rPr>
      </w:pPr>
      <w:r>
        <w:rPr>
          <w:rFonts w:hint="eastAsia" w:ascii="方正小标宋简体" w:hAnsi="方正小标宋简体" w:eastAsia="方正小标宋简体" w:cs="方正小标宋简体"/>
          <w:color w:val="000000"/>
          <w:sz w:val="36"/>
          <w:szCs w:val="36"/>
          <w:lang w:val="en-US" w:eastAsia="zh-CN"/>
        </w:rPr>
        <w:t>渭南</w:t>
      </w:r>
      <w:r>
        <w:rPr>
          <w:rFonts w:hint="eastAsia" w:ascii="方正小标宋简体" w:hAnsi="方正小标宋简体" w:eastAsia="方正小标宋简体" w:cs="方正小标宋简体"/>
          <w:color w:val="000000"/>
          <w:sz w:val="36"/>
          <w:szCs w:val="36"/>
        </w:rPr>
        <w:t>市重污染天气应急指挥部成员单位职责</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color w:val="000000"/>
          <w:sz w:val="36"/>
          <w:szCs w:val="36"/>
        </w:rPr>
      </w:pPr>
    </w:p>
    <w:tbl>
      <w:tblPr>
        <w:tblStyle w:val="9"/>
        <w:tblW w:w="9017"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264"/>
        <w:gridCol w:w="6579"/>
        <w:gridCol w:w="1174"/>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19" w:hRule="atLeast"/>
          <w:tblHeader/>
          <w:jc w:val="center"/>
        </w:trPr>
        <w:tc>
          <w:tcPr>
            <w:tcW w:w="1264" w:type="dxa"/>
            <w:noWrap w:val="0"/>
            <w:vAlign w:val="center"/>
          </w:tcPr>
          <w:p>
            <w:pPr>
              <w:pStyle w:val="6"/>
              <w:keepNext w:val="0"/>
              <w:keepLines w:val="0"/>
              <w:pageBreakBefore w:val="0"/>
              <w:widowControl w:val="0"/>
              <w:kinsoku/>
              <w:wordWrap/>
              <w:overflowPunct/>
              <w:topLinePunct w:val="0"/>
              <w:autoSpaceDE/>
              <w:autoSpaceDN/>
              <w:bidi w:val="0"/>
              <w:adjustRightInd/>
              <w:snapToGrid/>
              <w:spacing w:line="400" w:lineRule="exact"/>
              <w:ind w:firstLine="198"/>
              <w:jc w:val="center"/>
              <w:textAlignment w:val="auto"/>
              <w:rPr>
                <w:rFonts w:hint="eastAsia" w:ascii="黑体" w:hAnsi="黑体" w:eastAsia="黑体" w:cs="黑体"/>
                <w:b/>
                <w:bCs/>
                <w:color w:val="000000"/>
                <w:sz w:val="24"/>
                <w:szCs w:val="24"/>
                <w:highlight w:val="none"/>
                <w:lang w:val="en-US" w:eastAsia="zh-CN"/>
              </w:rPr>
            </w:pPr>
            <w:r>
              <w:rPr>
                <w:rFonts w:hint="eastAsia" w:ascii="黑体" w:hAnsi="黑体" w:eastAsia="黑体" w:cs="黑体"/>
                <w:b/>
                <w:bCs/>
                <w:color w:val="000000"/>
                <w:sz w:val="24"/>
                <w:szCs w:val="24"/>
                <w:highlight w:val="none"/>
                <w:lang w:val="en-US" w:eastAsia="zh-CN"/>
              </w:rPr>
              <w:t>成员</w:t>
            </w:r>
          </w:p>
          <w:p>
            <w:pPr>
              <w:pStyle w:val="6"/>
              <w:keepNext w:val="0"/>
              <w:keepLines w:val="0"/>
              <w:pageBreakBefore w:val="0"/>
              <w:widowControl w:val="0"/>
              <w:kinsoku/>
              <w:wordWrap/>
              <w:overflowPunct/>
              <w:topLinePunct w:val="0"/>
              <w:autoSpaceDE/>
              <w:autoSpaceDN/>
              <w:bidi w:val="0"/>
              <w:adjustRightInd/>
              <w:snapToGrid/>
              <w:spacing w:line="400" w:lineRule="exact"/>
              <w:ind w:firstLine="198"/>
              <w:jc w:val="center"/>
              <w:textAlignment w:val="auto"/>
              <w:rPr>
                <w:rFonts w:hint="eastAsia" w:ascii="黑体" w:hAnsi="黑体" w:eastAsia="黑体" w:cs="黑体"/>
                <w:b/>
                <w:bCs/>
                <w:color w:val="000000"/>
                <w:sz w:val="24"/>
                <w:szCs w:val="24"/>
                <w:highlight w:val="none"/>
                <w:lang w:val="en-US" w:eastAsia="zh-CN"/>
              </w:rPr>
            </w:pPr>
            <w:r>
              <w:rPr>
                <w:rFonts w:hint="eastAsia" w:ascii="黑体" w:hAnsi="黑体" w:eastAsia="黑体" w:cs="黑体"/>
                <w:b/>
                <w:bCs/>
                <w:color w:val="000000"/>
                <w:sz w:val="24"/>
                <w:szCs w:val="24"/>
                <w:highlight w:val="none"/>
                <w:lang w:val="en-US" w:eastAsia="zh-CN"/>
              </w:rPr>
              <w:t>单位</w:t>
            </w:r>
          </w:p>
        </w:tc>
        <w:tc>
          <w:tcPr>
            <w:tcW w:w="6579" w:type="dxa"/>
            <w:noWrap w:val="0"/>
            <w:vAlign w:val="center"/>
          </w:tcPr>
          <w:p>
            <w:pPr>
              <w:pStyle w:val="6"/>
              <w:keepNext w:val="0"/>
              <w:keepLines w:val="0"/>
              <w:pageBreakBefore w:val="0"/>
              <w:widowControl w:val="0"/>
              <w:kinsoku/>
              <w:overflowPunct/>
              <w:topLinePunct w:val="0"/>
              <w:autoSpaceDE/>
              <w:autoSpaceDN/>
              <w:bidi w:val="0"/>
              <w:snapToGrid/>
              <w:spacing w:line="600" w:lineRule="exact"/>
              <w:jc w:val="center"/>
              <w:textAlignment w:val="auto"/>
              <w:rPr>
                <w:rFonts w:hint="eastAsia" w:ascii="黑体" w:hAnsi="黑体" w:eastAsia="黑体" w:cs="黑体"/>
                <w:b/>
                <w:bCs/>
                <w:color w:val="000000"/>
                <w:sz w:val="24"/>
                <w:szCs w:val="24"/>
                <w:highlight w:val="none"/>
                <w:lang w:val="en-US" w:eastAsia="zh-CN"/>
              </w:rPr>
            </w:pPr>
            <w:r>
              <w:rPr>
                <w:rFonts w:hint="eastAsia" w:ascii="黑体" w:hAnsi="黑体" w:eastAsia="黑体" w:cs="黑体"/>
                <w:b/>
                <w:bCs/>
                <w:color w:val="000000"/>
                <w:sz w:val="24"/>
                <w:szCs w:val="24"/>
                <w:highlight w:val="none"/>
                <w:lang w:val="en-US" w:eastAsia="zh-CN"/>
              </w:rPr>
              <w:t>主要职责</w:t>
            </w:r>
          </w:p>
        </w:tc>
        <w:tc>
          <w:tcPr>
            <w:tcW w:w="1174" w:type="dxa"/>
            <w:noWrap w:val="0"/>
            <w:vAlign w:val="center"/>
          </w:tcPr>
          <w:p>
            <w:pPr>
              <w:pStyle w:val="6"/>
              <w:keepNext w:val="0"/>
              <w:keepLines w:val="0"/>
              <w:pageBreakBefore w:val="0"/>
              <w:widowControl w:val="0"/>
              <w:kinsoku/>
              <w:overflowPunct/>
              <w:topLinePunct w:val="0"/>
              <w:autoSpaceDE/>
              <w:autoSpaceDN/>
              <w:bidi w:val="0"/>
              <w:snapToGrid/>
              <w:spacing w:line="600" w:lineRule="exact"/>
              <w:jc w:val="both"/>
              <w:textAlignment w:val="auto"/>
              <w:rPr>
                <w:rFonts w:hint="default" w:ascii="黑体" w:hAnsi="黑体" w:eastAsia="黑体" w:cs="黑体"/>
                <w:b/>
                <w:bCs/>
                <w:color w:val="000000"/>
                <w:sz w:val="24"/>
                <w:szCs w:val="24"/>
                <w:highlight w:val="none"/>
                <w:lang w:val="en-US" w:eastAsia="zh-CN"/>
              </w:rPr>
            </w:pPr>
            <w:r>
              <w:rPr>
                <w:rFonts w:hint="eastAsia" w:ascii="黑体" w:hAnsi="黑体" w:eastAsia="黑体" w:cs="黑体"/>
                <w:b/>
                <w:bCs/>
                <w:color w:val="000000"/>
                <w:sz w:val="24"/>
                <w:szCs w:val="24"/>
                <w:highlight w:val="none"/>
                <w:lang w:val="en-US" w:eastAsia="zh-CN"/>
              </w:rPr>
              <w:t>责任人</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78" w:hRule="atLeast"/>
          <w:jc w:val="center"/>
        </w:trPr>
        <w:tc>
          <w:tcPr>
            <w:tcW w:w="1264"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宋体" w:hAnsi="宋体" w:cs="宋体"/>
                <w:color w:val="000000"/>
                <w:sz w:val="24"/>
                <w:szCs w:val="24"/>
                <w:shd w:val="clear" w:color="auto" w:fill="FFFFFF"/>
              </w:rPr>
            </w:pPr>
            <w:r>
              <w:rPr>
                <w:rFonts w:hint="eastAsia" w:ascii="宋体" w:hAnsi="宋体" w:cs="宋体"/>
                <w:color w:val="000000"/>
                <w:sz w:val="24"/>
                <w:szCs w:val="24"/>
                <w:shd w:val="clear" w:color="auto" w:fill="FFFFFF"/>
                <w:lang w:val="en-US" w:eastAsia="zh-CN"/>
              </w:rPr>
              <w:t>市</w:t>
            </w:r>
            <w:r>
              <w:rPr>
                <w:rFonts w:hint="eastAsia" w:ascii="宋体" w:hAnsi="宋体" w:cs="宋体"/>
                <w:color w:val="000000"/>
                <w:sz w:val="24"/>
                <w:szCs w:val="24"/>
                <w:shd w:val="clear" w:color="auto" w:fill="FFFFFF"/>
              </w:rPr>
              <w:t>委</w:t>
            </w:r>
            <w:r>
              <w:rPr>
                <w:rFonts w:hint="eastAsia" w:ascii="宋体" w:hAnsi="宋体" w:cs="宋体"/>
                <w:color w:val="000000"/>
                <w:sz w:val="24"/>
                <w:szCs w:val="24"/>
                <w:shd w:val="clear" w:color="auto" w:fill="FFFFFF"/>
              </w:rPr>
              <w:br w:type="textWrapping"/>
            </w:r>
            <w:r>
              <w:rPr>
                <w:rFonts w:hint="eastAsia" w:ascii="宋体" w:hAnsi="宋体" w:cs="宋体"/>
                <w:color w:val="000000"/>
                <w:sz w:val="24"/>
                <w:szCs w:val="24"/>
                <w:shd w:val="clear" w:color="auto" w:fill="FFFFFF"/>
              </w:rPr>
              <w:t>宣传部</w:t>
            </w:r>
          </w:p>
        </w:tc>
        <w:tc>
          <w:tcPr>
            <w:tcW w:w="6579"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ascii="宋体" w:hAnsi="宋体" w:cs="宋体"/>
                <w:color w:val="000000"/>
                <w:sz w:val="24"/>
                <w:szCs w:val="24"/>
                <w:shd w:val="clear" w:color="auto" w:fill="FFFFFF"/>
              </w:rPr>
            </w:pPr>
            <w:r>
              <w:rPr>
                <w:rFonts w:hint="eastAsia" w:ascii="宋体" w:hAnsi="宋体" w:cs="宋体"/>
                <w:color w:val="000000"/>
                <w:sz w:val="24"/>
                <w:szCs w:val="24"/>
                <w:shd w:val="clear" w:color="auto" w:fill="FFFFFF"/>
              </w:rPr>
              <w:t>指导协调</w:t>
            </w:r>
            <w:r>
              <w:rPr>
                <w:rFonts w:hint="eastAsia" w:ascii="宋体" w:hAnsi="宋体" w:cs="宋体"/>
                <w:color w:val="000000"/>
                <w:sz w:val="24"/>
                <w:szCs w:val="24"/>
                <w:shd w:val="clear" w:color="auto" w:fill="FFFFFF"/>
                <w:lang w:val="en-US" w:eastAsia="zh-CN"/>
              </w:rPr>
              <w:t>市内</w:t>
            </w:r>
            <w:r>
              <w:rPr>
                <w:rFonts w:hint="eastAsia" w:ascii="宋体" w:hAnsi="宋体" w:cs="宋体"/>
                <w:color w:val="000000"/>
                <w:sz w:val="24"/>
                <w:szCs w:val="24"/>
                <w:shd w:val="clear" w:color="auto" w:fill="FFFFFF"/>
              </w:rPr>
              <w:t>报纸、</w:t>
            </w:r>
            <w:r>
              <w:rPr>
                <w:rFonts w:hint="eastAsia" w:ascii="宋体" w:hAnsi="宋体" w:cs="宋体"/>
                <w:color w:val="000000"/>
                <w:sz w:val="24"/>
                <w:szCs w:val="24"/>
                <w:u w:val="none" w:color="FFFFFF"/>
                <w:shd w:val="clear" w:color="auto" w:fill="FFFFFF"/>
              </w:rPr>
              <w:t>广播电视台</w:t>
            </w:r>
            <w:r>
              <w:rPr>
                <w:rFonts w:hint="eastAsia" w:ascii="宋体" w:hAnsi="宋体" w:cs="宋体"/>
                <w:color w:val="000000"/>
                <w:sz w:val="24"/>
                <w:szCs w:val="24"/>
                <w:shd w:val="clear" w:color="auto" w:fill="FFFFFF"/>
              </w:rPr>
              <w:t>、重点门户网站等新闻媒体做好预警、响应等信息的发布工作；指导</w:t>
            </w:r>
            <w:r>
              <w:rPr>
                <w:rFonts w:hint="eastAsia" w:ascii="宋体" w:hAnsi="宋体" w:cs="宋体"/>
                <w:color w:val="000000"/>
                <w:sz w:val="24"/>
                <w:szCs w:val="24"/>
                <w:shd w:val="clear" w:color="auto" w:fill="FFFFFF"/>
                <w:lang w:val="en-US" w:eastAsia="zh-CN"/>
              </w:rPr>
              <w:t>相关</w:t>
            </w:r>
            <w:r>
              <w:rPr>
                <w:rFonts w:hint="eastAsia" w:ascii="宋体" w:hAnsi="宋体" w:cs="宋体"/>
                <w:color w:val="000000"/>
                <w:sz w:val="24"/>
                <w:szCs w:val="24"/>
                <w:shd w:val="clear" w:color="auto" w:fill="FFFFFF"/>
              </w:rPr>
              <w:t>部门、新闻单位开展健康防护、公民和企业自愿减排措施的宣传工作；配合指导生态环境、气象等部门做好重污染天气期间的舆情收集、汇总、分析研判和上报等工作，确保</w:t>
            </w:r>
            <w:r>
              <w:rPr>
                <w:rFonts w:hint="eastAsia" w:ascii="宋体" w:hAnsi="宋体" w:cs="宋体"/>
                <w:color w:val="000000"/>
                <w:sz w:val="24"/>
                <w:szCs w:val="24"/>
                <w:shd w:val="clear" w:color="auto" w:fill="FFFFFF"/>
                <w:lang w:val="en-US" w:eastAsia="zh-CN"/>
              </w:rPr>
              <w:t>市应急</w:t>
            </w:r>
            <w:r>
              <w:rPr>
                <w:rFonts w:hint="eastAsia" w:ascii="宋体" w:hAnsi="宋体" w:cs="宋体"/>
                <w:color w:val="000000"/>
                <w:sz w:val="24"/>
                <w:szCs w:val="24"/>
                <w:shd w:val="clear" w:color="auto" w:fill="FFFFFF"/>
              </w:rPr>
              <w:t>指挥部第一时间掌握舆情；及时指导生态环境、气象等部门做好舆情引导、媒体和公众应对工作，发布准确、权威信息，科学合理引导社会舆论，化解消除不良舆论影响；督促印刷企业做好重污染天气应急响应措施落实工作。</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ascii="宋体" w:hAnsi="宋体" w:cs="宋体"/>
                <w:color w:val="000000"/>
                <w:sz w:val="24"/>
                <w:szCs w:val="24"/>
                <w:shd w:val="clear" w:color="auto" w:fill="FFFFFF"/>
              </w:rPr>
            </w:pPr>
            <w:r>
              <w:rPr>
                <w:rFonts w:hint="eastAsia" w:ascii="宋体" w:hAnsi="宋体" w:cs="宋体"/>
                <w:color w:val="000000"/>
                <w:sz w:val="24"/>
                <w:szCs w:val="24"/>
                <w:shd w:val="clear" w:color="auto" w:fill="FFFFFF"/>
              </w:rPr>
              <w:t>切实做好重污染应急响应期间本部门相关工作现场核查，并完成</w:t>
            </w:r>
            <w:r>
              <w:rPr>
                <w:rFonts w:hint="eastAsia" w:ascii="宋体" w:hAnsi="宋体" w:cs="宋体"/>
                <w:color w:val="000000"/>
                <w:sz w:val="24"/>
                <w:szCs w:val="24"/>
                <w:shd w:val="clear" w:color="auto" w:fill="FFFFFF"/>
                <w:lang w:val="en-US" w:eastAsia="zh-CN"/>
              </w:rPr>
              <w:t>市</w:t>
            </w:r>
            <w:r>
              <w:rPr>
                <w:rFonts w:hint="eastAsia" w:ascii="宋体" w:hAnsi="宋体" w:cs="宋体"/>
                <w:color w:val="000000"/>
                <w:sz w:val="24"/>
                <w:szCs w:val="24"/>
                <w:shd w:val="clear" w:color="auto" w:fill="FFFFFF"/>
              </w:rPr>
              <w:t>应急指挥部交办的其他事项。</w:t>
            </w:r>
          </w:p>
        </w:tc>
        <w:tc>
          <w:tcPr>
            <w:tcW w:w="1174"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宋体" w:hAnsi="宋体" w:cs="宋体"/>
                <w:color w:val="000000"/>
                <w:sz w:val="24"/>
                <w:szCs w:val="24"/>
                <w:shd w:val="clear" w:color="auto" w:fill="FFFFFF"/>
              </w:rPr>
            </w:pPr>
            <w:r>
              <w:rPr>
                <w:rFonts w:hint="eastAsia" w:ascii="宋体" w:hAnsi="宋体" w:cs="宋体"/>
                <w:color w:val="000000"/>
                <w:sz w:val="24"/>
                <w:szCs w:val="24"/>
                <w:shd w:val="clear" w:color="auto" w:fill="FFFFFF"/>
                <w:lang w:val="en-US" w:eastAsia="zh-CN"/>
              </w:rPr>
              <w:t>靳铭</w:t>
            </w:r>
            <w:r>
              <w:rPr>
                <w:rFonts w:hint="eastAsia" w:ascii="宋体" w:hAnsi="宋体" w:cs="宋体"/>
                <w:color w:val="000000"/>
                <w:sz w:val="24"/>
                <w:szCs w:val="24"/>
                <w:shd w:val="clear" w:color="auto" w:fill="FFFFFF"/>
              </w:rPr>
              <w:t>夏</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78" w:hRule="atLeast"/>
          <w:jc w:val="center"/>
        </w:trPr>
        <w:tc>
          <w:tcPr>
            <w:tcW w:w="1264"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kern w:val="2"/>
                <w:sz w:val="24"/>
                <w:szCs w:val="24"/>
                <w:shd w:val="clear" w:color="auto" w:fill="FFFFFF"/>
                <w:lang w:val="en-US" w:eastAsia="zh-CN" w:bidi="ar-SA"/>
              </w:rPr>
            </w:pPr>
            <w:r>
              <w:rPr>
                <w:rFonts w:hint="eastAsia" w:ascii="宋体" w:hAnsi="宋体" w:cs="宋体"/>
                <w:color w:val="auto"/>
                <w:sz w:val="24"/>
                <w:szCs w:val="24"/>
                <w:shd w:val="clear" w:color="auto" w:fill="FFFFFF"/>
              </w:rPr>
              <w:t>市</w:t>
            </w:r>
            <w:r>
              <w:rPr>
                <w:rFonts w:hint="eastAsia" w:ascii="宋体" w:hAnsi="宋体" w:cs="宋体"/>
                <w:color w:val="auto"/>
                <w:sz w:val="24"/>
                <w:szCs w:val="24"/>
                <w:shd w:val="clear" w:color="auto" w:fill="FFFFFF"/>
                <w:lang w:val="en-US" w:eastAsia="zh-CN"/>
              </w:rPr>
              <w:t>大气污染治理专项行动指挥部办公室</w:t>
            </w:r>
          </w:p>
        </w:tc>
        <w:tc>
          <w:tcPr>
            <w:tcW w:w="6579"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宋体" w:hAnsi="宋体" w:cs="宋体"/>
                <w:color w:val="auto"/>
                <w:sz w:val="24"/>
                <w:szCs w:val="24"/>
                <w:shd w:val="clear" w:color="auto" w:fill="FFFFFF"/>
              </w:rPr>
            </w:pPr>
            <w:r>
              <w:rPr>
                <w:rFonts w:hint="eastAsia" w:ascii="宋体" w:hAnsi="宋体" w:cs="宋体"/>
                <w:color w:val="auto"/>
                <w:sz w:val="24"/>
                <w:szCs w:val="24"/>
                <w:shd w:val="clear" w:color="auto" w:fill="FFFFFF"/>
              </w:rPr>
              <w:t>由市</w:t>
            </w:r>
            <w:r>
              <w:rPr>
                <w:rFonts w:hint="eastAsia" w:ascii="宋体" w:hAnsi="宋体" w:cs="宋体"/>
                <w:color w:val="auto"/>
                <w:sz w:val="24"/>
                <w:szCs w:val="24"/>
                <w:shd w:val="clear" w:color="auto" w:fill="FFFFFF"/>
                <w:lang w:val="en-US" w:eastAsia="zh-CN"/>
              </w:rPr>
              <w:t>大气污染治理专项行动指挥部</w:t>
            </w:r>
            <w:r>
              <w:rPr>
                <w:rFonts w:hint="eastAsia" w:ascii="宋体" w:hAnsi="宋体" w:cs="宋体"/>
                <w:color w:val="auto"/>
                <w:sz w:val="24"/>
                <w:szCs w:val="24"/>
                <w:shd w:val="clear" w:color="auto" w:fill="FFFFFF"/>
              </w:rPr>
              <w:t>办公室牵头，</w:t>
            </w:r>
            <w:r>
              <w:rPr>
                <w:rFonts w:hint="eastAsia" w:ascii="宋体" w:hAnsi="宋体" w:cs="宋体"/>
                <w:color w:val="auto"/>
                <w:sz w:val="24"/>
                <w:szCs w:val="24"/>
                <w:shd w:val="clear" w:color="auto" w:fill="FFFFFF"/>
                <w:lang w:val="en-US" w:eastAsia="zh-CN"/>
              </w:rPr>
              <w:t>联合</w:t>
            </w:r>
            <w:r>
              <w:rPr>
                <w:rFonts w:hint="eastAsia" w:ascii="宋体" w:hAnsi="宋体" w:cs="宋体"/>
                <w:color w:val="auto"/>
                <w:sz w:val="24"/>
                <w:szCs w:val="24"/>
                <w:shd w:val="clear" w:color="auto" w:fill="FFFFFF"/>
              </w:rPr>
              <w:t>相关单位共同组成督导检查组，负责预警期间每日对</w:t>
            </w:r>
            <w:r>
              <w:rPr>
                <w:rFonts w:hint="eastAsia" w:ascii="宋体" w:hAnsi="宋体" w:cs="宋体"/>
                <w:color w:val="auto"/>
                <w:sz w:val="24"/>
                <w:szCs w:val="24"/>
                <w:shd w:val="clear" w:color="auto" w:fill="FFFFFF"/>
                <w:lang w:val="en-US" w:eastAsia="zh-CN"/>
              </w:rPr>
              <w:t>市</w:t>
            </w:r>
            <w:r>
              <w:rPr>
                <w:rFonts w:hint="eastAsia" w:ascii="宋体" w:hAnsi="宋体" w:cs="宋体"/>
                <w:color w:val="auto"/>
                <w:sz w:val="24"/>
                <w:szCs w:val="24"/>
                <w:shd w:val="clear" w:color="auto" w:fill="FFFFFF"/>
              </w:rPr>
              <w:t>级相关部门、各</w:t>
            </w:r>
            <w:r>
              <w:rPr>
                <w:rFonts w:hint="eastAsia" w:ascii="宋体" w:hAnsi="宋体" w:cs="宋体"/>
                <w:color w:val="auto"/>
                <w:sz w:val="24"/>
                <w:szCs w:val="24"/>
                <w:shd w:val="clear" w:color="auto" w:fill="FFFFFF"/>
                <w:lang w:val="en-US" w:eastAsia="zh-CN"/>
              </w:rPr>
              <w:t>县</w:t>
            </w:r>
            <w:r>
              <w:rPr>
                <w:rFonts w:hint="eastAsia" w:ascii="宋体" w:hAnsi="宋体" w:cs="宋体"/>
                <w:color w:val="auto"/>
                <w:sz w:val="24"/>
                <w:szCs w:val="24"/>
                <w:shd w:val="clear" w:color="auto" w:fill="FFFFFF"/>
              </w:rPr>
              <w:t>(市</w:t>
            </w:r>
            <w:r>
              <w:rPr>
                <w:rFonts w:hint="eastAsia" w:ascii="宋体" w:hAnsi="宋体" w:cs="宋体"/>
                <w:color w:val="auto"/>
                <w:sz w:val="24"/>
                <w:szCs w:val="24"/>
                <w:shd w:val="clear" w:color="auto" w:fill="FFFFFF"/>
                <w:lang w:eastAsia="zh-CN"/>
              </w:rPr>
              <w:t>、</w:t>
            </w:r>
            <w:r>
              <w:rPr>
                <w:rFonts w:hint="eastAsia" w:ascii="宋体" w:hAnsi="宋体" w:cs="宋体"/>
                <w:color w:val="auto"/>
                <w:sz w:val="24"/>
                <w:szCs w:val="24"/>
                <w:shd w:val="clear" w:color="auto" w:fill="FFFFFF"/>
              </w:rPr>
              <w:t>区)和企事业单位在重污染天气期间的应急响应责任、措施落实情况进行监督</w:t>
            </w:r>
            <w:r>
              <w:rPr>
                <w:rFonts w:hint="eastAsia" w:ascii="宋体" w:hAnsi="宋体" w:cs="宋体"/>
                <w:color w:val="auto"/>
                <w:sz w:val="24"/>
                <w:szCs w:val="24"/>
                <w:shd w:val="clear" w:color="auto" w:fill="FFFFFF"/>
                <w:lang w:eastAsia="zh-CN"/>
              </w:rPr>
              <w:t>；</w:t>
            </w:r>
            <w:r>
              <w:rPr>
                <w:rFonts w:hint="eastAsia" w:ascii="宋体" w:hAnsi="宋体" w:cs="宋体"/>
                <w:color w:val="auto"/>
                <w:sz w:val="24"/>
                <w:szCs w:val="24"/>
                <w:shd w:val="clear" w:color="auto" w:fill="FFFFFF"/>
              </w:rPr>
              <w:t>非预警期间有计划开展对</w:t>
            </w:r>
            <w:r>
              <w:rPr>
                <w:rFonts w:hint="eastAsia" w:ascii="宋体" w:hAnsi="宋体" w:cs="宋体"/>
                <w:color w:val="auto"/>
                <w:sz w:val="24"/>
                <w:szCs w:val="24"/>
                <w:shd w:val="clear" w:color="auto" w:fill="FFFFFF"/>
                <w:lang w:val="en-US" w:eastAsia="zh-CN"/>
              </w:rPr>
              <w:t>市级</w:t>
            </w:r>
            <w:r>
              <w:rPr>
                <w:rFonts w:hint="eastAsia" w:ascii="宋体" w:hAnsi="宋体" w:cs="宋体"/>
                <w:color w:val="auto"/>
                <w:sz w:val="24"/>
                <w:szCs w:val="24"/>
                <w:shd w:val="clear" w:color="auto" w:fill="FFFFFF"/>
              </w:rPr>
              <w:t>各部门</w:t>
            </w:r>
            <w:r>
              <w:rPr>
                <w:rFonts w:hint="eastAsia" w:ascii="宋体" w:hAnsi="宋体" w:cs="宋体"/>
                <w:color w:val="auto"/>
                <w:sz w:val="24"/>
                <w:szCs w:val="24"/>
                <w:shd w:val="clear" w:color="auto" w:fill="FFFFFF"/>
                <w:lang w:eastAsia="zh-CN"/>
              </w:rPr>
              <w:t>、</w:t>
            </w:r>
            <w:r>
              <w:rPr>
                <w:rFonts w:hint="eastAsia" w:ascii="宋体" w:hAnsi="宋体" w:cs="宋体"/>
                <w:color w:val="auto"/>
                <w:sz w:val="24"/>
                <w:szCs w:val="24"/>
                <w:shd w:val="clear" w:color="auto" w:fill="FFFFFF"/>
              </w:rPr>
              <w:t>各</w:t>
            </w:r>
            <w:r>
              <w:rPr>
                <w:rFonts w:hint="eastAsia" w:ascii="宋体" w:hAnsi="宋体" w:cs="宋体"/>
                <w:color w:val="auto"/>
                <w:sz w:val="24"/>
                <w:szCs w:val="24"/>
                <w:shd w:val="clear" w:color="auto" w:fill="FFFFFF"/>
                <w:lang w:val="en-US" w:eastAsia="zh-CN"/>
              </w:rPr>
              <w:t>县</w:t>
            </w:r>
            <w:r>
              <w:rPr>
                <w:rFonts w:hint="eastAsia" w:ascii="宋体" w:hAnsi="宋体" w:cs="宋体"/>
                <w:color w:val="auto"/>
                <w:sz w:val="24"/>
                <w:szCs w:val="24"/>
                <w:shd w:val="clear" w:color="auto" w:fill="FFFFFF"/>
              </w:rPr>
              <w:t>(市</w:t>
            </w:r>
            <w:r>
              <w:rPr>
                <w:rFonts w:hint="eastAsia" w:ascii="宋体" w:hAnsi="宋体" w:cs="宋体"/>
                <w:color w:val="auto"/>
                <w:sz w:val="24"/>
                <w:szCs w:val="24"/>
                <w:shd w:val="clear" w:color="auto" w:fill="FFFFFF"/>
                <w:lang w:eastAsia="zh-CN"/>
              </w:rPr>
              <w:t>、</w:t>
            </w:r>
            <w:r>
              <w:rPr>
                <w:rFonts w:hint="eastAsia" w:ascii="宋体" w:hAnsi="宋体" w:cs="宋体"/>
                <w:color w:val="auto"/>
                <w:sz w:val="24"/>
                <w:szCs w:val="24"/>
                <w:shd w:val="clear" w:color="auto" w:fill="FFFFFF"/>
              </w:rPr>
              <w:t>区)</w:t>
            </w:r>
            <w:r>
              <w:rPr>
                <w:rFonts w:hint="eastAsia" w:ascii="宋体" w:hAnsi="宋体" w:cs="宋体"/>
                <w:color w:val="auto"/>
                <w:sz w:val="24"/>
                <w:szCs w:val="24"/>
                <w:shd w:val="clear" w:color="auto" w:fill="FFFFFF"/>
                <w:lang w:val="en-US" w:eastAsia="zh-CN"/>
              </w:rPr>
              <w:t>和企事业单位</w:t>
            </w:r>
            <w:r>
              <w:rPr>
                <w:rFonts w:hint="eastAsia" w:ascii="宋体" w:hAnsi="宋体" w:cs="宋体"/>
                <w:color w:val="auto"/>
                <w:sz w:val="24"/>
                <w:szCs w:val="24"/>
                <w:shd w:val="clear" w:color="auto" w:fill="FFFFFF"/>
              </w:rPr>
              <w:t>应急预案制度建立、预案编制、演练等情况进行督导</w:t>
            </w:r>
            <w:r>
              <w:rPr>
                <w:rFonts w:hint="eastAsia" w:ascii="宋体" w:hAnsi="宋体" w:cs="宋体"/>
                <w:color w:val="auto"/>
                <w:sz w:val="24"/>
                <w:szCs w:val="24"/>
                <w:shd w:val="clear" w:color="auto" w:fill="FFFFFF"/>
                <w:lang w:eastAsia="zh-CN"/>
              </w:rPr>
              <w:t>；</w:t>
            </w:r>
            <w:r>
              <w:rPr>
                <w:rFonts w:hint="eastAsia" w:ascii="宋体" w:hAnsi="宋体" w:cs="宋体"/>
                <w:color w:val="auto"/>
                <w:sz w:val="24"/>
                <w:szCs w:val="24"/>
                <w:shd w:val="clear" w:color="auto" w:fill="FFFFFF"/>
                <w:lang w:val="en-US" w:eastAsia="zh-CN"/>
              </w:rPr>
              <w:t>并将</w:t>
            </w:r>
            <w:r>
              <w:rPr>
                <w:rFonts w:hint="eastAsia" w:ascii="宋体" w:hAnsi="宋体" w:cs="宋体"/>
                <w:color w:val="auto"/>
                <w:sz w:val="24"/>
                <w:szCs w:val="24"/>
                <w:shd w:val="clear" w:color="auto" w:fill="FFFFFF"/>
              </w:rPr>
              <w:t>监督督导情况及时反馈</w:t>
            </w:r>
            <w:r>
              <w:rPr>
                <w:rFonts w:hint="eastAsia" w:ascii="宋体" w:hAnsi="宋体" w:cs="宋体"/>
                <w:color w:val="auto"/>
                <w:sz w:val="24"/>
                <w:szCs w:val="24"/>
                <w:shd w:val="clear" w:color="auto" w:fill="FFFFFF"/>
                <w:lang w:val="en-US" w:eastAsia="zh-CN"/>
              </w:rPr>
              <w:t>市</w:t>
            </w:r>
            <w:r>
              <w:rPr>
                <w:rFonts w:hint="eastAsia" w:ascii="宋体" w:hAnsi="宋体" w:cs="宋体"/>
                <w:color w:val="auto"/>
                <w:sz w:val="24"/>
                <w:szCs w:val="24"/>
                <w:shd w:val="clear" w:color="auto" w:fill="FFFFFF"/>
              </w:rPr>
              <w:t>应急指挥部办公室。</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2"/>
                <w:sz w:val="24"/>
                <w:szCs w:val="24"/>
                <w:shd w:val="clear" w:color="auto" w:fill="FFFFFF"/>
                <w:lang w:val="en-US" w:eastAsia="zh-CN" w:bidi="ar-SA"/>
              </w:rPr>
            </w:pPr>
            <w:r>
              <w:rPr>
                <w:rFonts w:hint="eastAsia" w:ascii="宋体" w:hAnsi="宋体" w:cs="宋体"/>
                <w:color w:val="auto"/>
                <w:sz w:val="24"/>
                <w:szCs w:val="24"/>
                <w:shd w:val="clear" w:color="auto" w:fill="FFFFFF"/>
              </w:rPr>
              <w:t>完成</w:t>
            </w:r>
            <w:r>
              <w:rPr>
                <w:rFonts w:hint="eastAsia" w:ascii="宋体" w:hAnsi="宋体" w:cs="宋体"/>
                <w:color w:val="auto"/>
                <w:sz w:val="24"/>
                <w:szCs w:val="24"/>
                <w:shd w:val="clear" w:color="auto" w:fill="FFFFFF"/>
                <w:lang w:val="en-US" w:eastAsia="zh-CN"/>
              </w:rPr>
              <w:t>市</w:t>
            </w:r>
            <w:r>
              <w:rPr>
                <w:rFonts w:hint="eastAsia" w:ascii="宋体" w:hAnsi="宋体" w:cs="宋体"/>
                <w:color w:val="auto"/>
                <w:sz w:val="24"/>
                <w:szCs w:val="24"/>
                <w:shd w:val="clear" w:color="auto" w:fill="FFFFFF"/>
              </w:rPr>
              <w:t>应急指挥部交办的其他事项。</w:t>
            </w:r>
          </w:p>
        </w:tc>
        <w:tc>
          <w:tcPr>
            <w:tcW w:w="1174"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000000"/>
                <w:sz w:val="24"/>
                <w:szCs w:val="24"/>
                <w:shd w:val="clear" w:color="auto" w:fill="FFFFFF"/>
                <w:lang w:val="en-US" w:eastAsia="zh-CN"/>
              </w:rPr>
            </w:pPr>
            <w:r>
              <w:rPr>
                <w:rFonts w:hint="eastAsia" w:ascii="宋体" w:hAnsi="宋体" w:cs="宋体"/>
                <w:color w:val="000000"/>
                <w:sz w:val="24"/>
                <w:szCs w:val="24"/>
                <w:shd w:val="clear" w:color="auto" w:fill="FFFFFF"/>
                <w:lang w:val="en-US" w:eastAsia="zh-CN"/>
              </w:rPr>
              <w:t>王小奇</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087" w:hRule="atLeast"/>
          <w:jc w:val="center"/>
        </w:trPr>
        <w:tc>
          <w:tcPr>
            <w:tcW w:w="1264"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宋体" w:hAnsi="宋体" w:cs="宋体"/>
                <w:color w:val="000000"/>
                <w:sz w:val="24"/>
                <w:szCs w:val="24"/>
                <w:shd w:val="clear" w:color="auto" w:fill="FFFFFF"/>
              </w:rPr>
            </w:pPr>
            <w:r>
              <w:rPr>
                <w:rFonts w:hint="eastAsia" w:ascii="宋体" w:hAnsi="宋体" w:cs="宋体"/>
                <w:color w:val="000000"/>
                <w:sz w:val="24"/>
                <w:szCs w:val="24"/>
                <w:shd w:val="clear" w:color="auto" w:fill="FFFFFF"/>
                <w:lang w:val="en-US" w:eastAsia="zh-CN"/>
              </w:rPr>
              <w:t>市</w:t>
            </w:r>
            <w:r>
              <w:rPr>
                <w:rFonts w:hint="eastAsia" w:ascii="宋体" w:hAnsi="宋体" w:cs="宋体"/>
                <w:color w:val="000000"/>
                <w:sz w:val="24"/>
                <w:szCs w:val="24"/>
                <w:shd w:val="clear" w:color="auto" w:fill="FFFFFF"/>
              </w:rPr>
              <w:t>委</w:t>
            </w:r>
            <w:r>
              <w:rPr>
                <w:rFonts w:hint="eastAsia" w:ascii="宋体" w:hAnsi="宋体" w:cs="宋体"/>
                <w:color w:val="000000"/>
                <w:sz w:val="24"/>
                <w:szCs w:val="24"/>
                <w:shd w:val="clear" w:color="auto" w:fill="FFFFFF"/>
              </w:rPr>
              <w:br w:type="textWrapping"/>
            </w:r>
            <w:r>
              <w:rPr>
                <w:rFonts w:hint="eastAsia" w:ascii="宋体" w:hAnsi="宋体" w:cs="宋体"/>
                <w:color w:val="000000"/>
                <w:sz w:val="24"/>
                <w:szCs w:val="24"/>
                <w:shd w:val="clear" w:color="auto" w:fill="FFFFFF"/>
              </w:rPr>
              <w:t>网信办</w:t>
            </w:r>
          </w:p>
        </w:tc>
        <w:tc>
          <w:tcPr>
            <w:tcW w:w="6579"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ascii="宋体" w:hAnsi="宋体" w:cs="宋体"/>
                <w:color w:val="auto"/>
                <w:sz w:val="24"/>
                <w:szCs w:val="24"/>
                <w:shd w:val="clear" w:color="auto" w:fill="FFFFFF"/>
              </w:rPr>
            </w:pPr>
            <w:r>
              <w:rPr>
                <w:rFonts w:hint="eastAsia" w:ascii="宋体" w:hAnsi="宋体" w:cs="宋体"/>
                <w:color w:val="000000"/>
                <w:sz w:val="24"/>
                <w:szCs w:val="24"/>
                <w:shd w:val="clear" w:color="auto" w:fill="FFFFFF"/>
              </w:rPr>
              <w:t>加强生态环境保护和重污染天气防治正面宣传和舆论引导，指导生态环境、气象等部门做好相关网络舆情监测、研判、分析和处置。</w:t>
            </w:r>
            <w:r>
              <w:rPr>
                <w:rFonts w:hint="eastAsia" w:ascii="宋体" w:hAnsi="宋体" w:cs="宋体"/>
                <w:color w:val="auto"/>
                <w:sz w:val="24"/>
                <w:szCs w:val="24"/>
                <w:highlight w:val="none"/>
                <w:shd w:val="clear" w:color="auto" w:fill="FFFFFF"/>
              </w:rPr>
              <w:t>将重污染天气应急相关信用信息纳入全国信用信息共享平台（陕西</w:t>
            </w:r>
            <w:r>
              <w:rPr>
                <w:rFonts w:hint="eastAsia" w:ascii="宋体" w:hAnsi="宋体" w:cs="宋体"/>
                <w:color w:val="auto"/>
                <w:sz w:val="24"/>
                <w:szCs w:val="24"/>
                <w:highlight w:val="none"/>
                <w:shd w:val="clear" w:color="auto" w:fill="FFFFFF"/>
                <w:lang w:eastAsia="zh-CN"/>
              </w:rPr>
              <w:t>渭南</w:t>
            </w:r>
            <w:r>
              <w:rPr>
                <w:rFonts w:hint="eastAsia" w:ascii="宋体" w:hAnsi="宋体" w:cs="宋体"/>
                <w:color w:val="auto"/>
                <w:sz w:val="24"/>
                <w:szCs w:val="24"/>
                <w:highlight w:val="none"/>
                <w:shd w:val="clear" w:color="auto" w:fill="FFFFFF"/>
              </w:rPr>
              <w:t>），实施守信联合激励和失信联合惩戒。</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ascii="宋体" w:hAnsi="宋体" w:cs="宋体"/>
                <w:color w:val="000000"/>
                <w:sz w:val="24"/>
                <w:szCs w:val="24"/>
                <w:shd w:val="clear" w:color="auto" w:fill="FFFFFF"/>
              </w:rPr>
            </w:pPr>
            <w:r>
              <w:rPr>
                <w:rFonts w:hint="eastAsia" w:ascii="宋体" w:hAnsi="宋体" w:cs="宋体"/>
                <w:color w:val="000000"/>
                <w:sz w:val="24"/>
                <w:szCs w:val="24"/>
                <w:shd w:val="clear" w:color="auto" w:fill="FFFFFF"/>
              </w:rPr>
              <w:t>切实履行部门职责，完成</w:t>
            </w:r>
            <w:r>
              <w:rPr>
                <w:rFonts w:hint="eastAsia" w:ascii="宋体" w:hAnsi="宋体" w:cs="宋体"/>
                <w:color w:val="000000"/>
                <w:sz w:val="24"/>
                <w:szCs w:val="24"/>
                <w:shd w:val="clear" w:color="auto" w:fill="FFFFFF"/>
                <w:lang w:val="en-US" w:eastAsia="zh-CN"/>
              </w:rPr>
              <w:t>市</w:t>
            </w:r>
            <w:r>
              <w:rPr>
                <w:rFonts w:hint="eastAsia" w:ascii="宋体" w:hAnsi="宋体" w:cs="宋体"/>
                <w:color w:val="000000"/>
                <w:sz w:val="24"/>
                <w:szCs w:val="24"/>
                <w:shd w:val="clear" w:color="auto" w:fill="FFFFFF"/>
              </w:rPr>
              <w:t>应急指挥部交办的其他事项。</w:t>
            </w:r>
          </w:p>
        </w:tc>
        <w:tc>
          <w:tcPr>
            <w:tcW w:w="1174"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cs="宋体"/>
                <w:color w:val="000000"/>
                <w:sz w:val="24"/>
                <w:szCs w:val="24"/>
                <w:shd w:val="clear" w:color="auto" w:fill="FFFFFF"/>
              </w:rPr>
            </w:pPr>
            <w:r>
              <w:rPr>
                <w:rFonts w:hint="eastAsia" w:ascii="宋体" w:hAnsi="宋体" w:cs="宋体"/>
                <w:color w:val="000000"/>
                <w:sz w:val="24"/>
                <w:szCs w:val="24"/>
                <w:shd w:val="clear" w:color="auto" w:fill="FFFFFF"/>
                <w:lang w:val="en-US" w:eastAsia="zh-CN"/>
              </w:rPr>
              <w:t>侯  斐</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281" w:hRule="atLeast"/>
          <w:jc w:val="center"/>
        </w:trPr>
        <w:tc>
          <w:tcPr>
            <w:tcW w:w="1264"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宋体" w:hAnsi="宋体" w:cs="宋体"/>
                <w:color w:val="000000"/>
                <w:sz w:val="24"/>
                <w:szCs w:val="24"/>
                <w:shd w:val="clear" w:color="auto" w:fill="FFFFFF"/>
              </w:rPr>
            </w:pPr>
            <w:r>
              <w:rPr>
                <w:rFonts w:hint="eastAsia" w:ascii="宋体" w:hAnsi="宋体" w:cs="宋体"/>
                <w:color w:val="000000"/>
                <w:sz w:val="24"/>
                <w:szCs w:val="24"/>
                <w:shd w:val="clear" w:color="auto" w:fill="FFFFFF"/>
                <w:lang w:val="en-US" w:eastAsia="zh-CN"/>
              </w:rPr>
              <w:t>市</w:t>
            </w:r>
            <w:r>
              <w:rPr>
                <w:rFonts w:hint="eastAsia" w:ascii="宋体" w:hAnsi="宋体" w:cs="宋体"/>
                <w:color w:val="000000"/>
                <w:sz w:val="24"/>
                <w:szCs w:val="24"/>
                <w:shd w:val="clear" w:color="auto" w:fill="FFFFFF"/>
              </w:rPr>
              <w:t>发展和改革委员会</w:t>
            </w:r>
          </w:p>
        </w:tc>
        <w:tc>
          <w:tcPr>
            <w:tcW w:w="6579"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ascii="宋体" w:hAnsi="宋体" w:cs="宋体"/>
                <w:color w:val="000000"/>
                <w:sz w:val="24"/>
                <w:szCs w:val="24"/>
                <w:shd w:val="clear" w:color="auto" w:fill="FFFFFF"/>
              </w:rPr>
            </w:pPr>
            <w:r>
              <w:rPr>
                <w:rFonts w:hint="eastAsia" w:ascii="宋体" w:hAnsi="宋体" w:cs="宋体"/>
                <w:color w:val="000000"/>
                <w:sz w:val="24"/>
                <w:szCs w:val="24"/>
                <w:shd w:val="clear" w:color="auto" w:fill="FFFFFF"/>
              </w:rPr>
              <w:t>编制和完善本部门的重污染天气应急响应实施方案。</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color w:val="000000"/>
                <w:sz w:val="24"/>
                <w:szCs w:val="24"/>
                <w:highlight w:val="none"/>
              </w:rPr>
            </w:pPr>
            <w:r>
              <w:rPr>
                <w:rFonts w:hint="eastAsia" w:ascii="宋体" w:hAnsi="宋体" w:cs="宋体"/>
                <w:color w:val="000000"/>
                <w:sz w:val="24"/>
                <w:szCs w:val="24"/>
                <w:shd w:val="clear" w:color="auto" w:fill="FFFFFF"/>
              </w:rPr>
              <w:t>负责协调重污染应急状态下的能源保障调度工作；</w:t>
            </w:r>
            <w:r>
              <w:rPr>
                <w:rFonts w:hint="eastAsia" w:ascii="宋体" w:hAnsi="宋体" w:cs="宋体"/>
                <w:color w:val="000000"/>
                <w:sz w:val="24"/>
                <w:szCs w:val="24"/>
                <w:shd w:val="clear" w:color="auto" w:fill="FFFFFF"/>
                <w:lang w:val="en-US" w:eastAsia="zh-CN"/>
              </w:rPr>
              <w:t>配合省上督导电力</w:t>
            </w:r>
            <w:r>
              <w:rPr>
                <w:rFonts w:hint="eastAsia" w:ascii="宋体" w:hAnsi="宋体" w:cs="宋体"/>
                <w:color w:val="000000"/>
                <w:sz w:val="24"/>
                <w:szCs w:val="24"/>
                <w:shd w:val="clear" w:color="auto" w:fill="FFFFFF"/>
              </w:rPr>
              <w:t>行业排污企业编制污染物减排应急预案，并对预案的执行情况进行监督、检查；</w:t>
            </w:r>
            <w:r>
              <w:rPr>
                <w:rFonts w:hint="eastAsia" w:ascii="宋体" w:hAnsi="宋体" w:cs="宋体"/>
                <w:color w:val="000000"/>
                <w:sz w:val="24"/>
                <w:shd w:val="clear" w:color="auto" w:fill="FFFFFF"/>
              </w:rPr>
              <w:t>提供</w:t>
            </w:r>
            <w:r>
              <w:rPr>
                <w:rFonts w:hint="eastAsia" w:ascii="宋体" w:hAnsi="宋体" w:cs="宋体"/>
                <w:color w:val="000000"/>
                <w:sz w:val="24"/>
                <w:shd w:val="clear" w:color="auto" w:fill="FFFFFF"/>
                <w:lang w:val="en-US" w:eastAsia="zh-CN"/>
              </w:rPr>
              <w:t>列入</w:t>
            </w:r>
            <w:r>
              <w:rPr>
                <w:rFonts w:hint="eastAsia" w:ascii="宋体" w:hAnsi="宋体" w:cs="宋体"/>
                <w:color w:val="000000"/>
                <w:sz w:val="24"/>
                <w:shd w:val="clear" w:color="auto" w:fill="FFFFFF"/>
              </w:rPr>
              <w:t>省重点建设项目名单，</w:t>
            </w:r>
            <w:r>
              <w:rPr>
                <w:rFonts w:hint="eastAsia" w:ascii="宋体" w:hAnsi="宋体" w:cs="宋体"/>
                <w:color w:val="000000"/>
                <w:sz w:val="24"/>
                <w:u w:val="none" w:color="FFFFFF"/>
                <w:shd w:val="clear" w:color="auto" w:fill="FFFFFF"/>
              </w:rPr>
              <w:t>战略</w:t>
            </w:r>
            <w:r>
              <w:rPr>
                <w:rFonts w:hint="eastAsia" w:ascii="宋体" w:hAnsi="宋体" w:cs="宋体"/>
                <w:color w:val="000000"/>
                <w:sz w:val="24"/>
                <w:shd w:val="clear" w:color="auto" w:fill="FFFFFF"/>
              </w:rPr>
              <w:t>新兴产业、先进制造业企业名单；按职责做好应急状态下化石燃料控制和能源保障有关工作；</w:t>
            </w:r>
            <w:r>
              <w:rPr>
                <w:rFonts w:hint="eastAsia" w:ascii="宋体" w:hAnsi="宋体" w:cs="宋体"/>
                <w:color w:val="000000"/>
                <w:sz w:val="24"/>
                <w:shd w:val="clear" w:color="auto" w:fill="FFFFFF"/>
                <w:lang w:val="en-US" w:eastAsia="zh-CN"/>
              </w:rPr>
              <w:t>协调煤炭、天然气等调度</w:t>
            </w:r>
            <w:r>
              <w:rPr>
                <w:rFonts w:hint="eastAsia" w:ascii="宋体" w:hAnsi="宋体" w:cs="宋体"/>
                <w:color w:val="000000"/>
                <w:sz w:val="24"/>
                <w:shd w:val="clear" w:color="auto" w:fill="FFFFFF"/>
              </w:rPr>
              <w:t>；</w:t>
            </w:r>
            <w:r>
              <w:rPr>
                <w:rFonts w:hint="eastAsia" w:ascii="宋体" w:hAnsi="宋体" w:cs="宋体"/>
                <w:color w:val="000000"/>
                <w:sz w:val="24"/>
                <w:szCs w:val="24"/>
                <w:shd w:val="clear" w:color="auto" w:fill="FFFFFF"/>
              </w:rPr>
              <w:t>负责组织实施煤炭清洁高效利用，管控工业用煤量。</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ascii="宋体" w:hAnsi="宋体" w:cs="宋体"/>
                <w:color w:val="000000"/>
                <w:sz w:val="24"/>
                <w:szCs w:val="24"/>
                <w:shd w:val="clear" w:color="auto" w:fill="FFFFFF"/>
              </w:rPr>
            </w:pPr>
            <w:r>
              <w:rPr>
                <w:rFonts w:hint="eastAsia" w:ascii="宋体" w:hAnsi="宋体" w:cs="宋体"/>
                <w:color w:val="000000"/>
                <w:sz w:val="24"/>
                <w:szCs w:val="24"/>
                <w:shd w:val="clear" w:color="auto" w:fill="FFFFFF"/>
              </w:rPr>
              <w:t>切实做好重污染应急响应期间本部门相关工作现场核查，并完成</w:t>
            </w:r>
            <w:r>
              <w:rPr>
                <w:rFonts w:hint="eastAsia" w:ascii="宋体" w:hAnsi="宋体" w:cs="宋体"/>
                <w:color w:val="000000"/>
                <w:sz w:val="24"/>
                <w:szCs w:val="24"/>
                <w:shd w:val="clear" w:color="auto" w:fill="FFFFFF"/>
                <w:lang w:val="en-US" w:eastAsia="zh-CN"/>
              </w:rPr>
              <w:t>市</w:t>
            </w:r>
            <w:r>
              <w:rPr>
                <w:rFonts w:hint="eastAsia" w:ascii="宋体" w:hAnsi="宋体" w:cs="宋体"/>
                <w:color w:val="000000"/>
                <w:sz w:val="24"/>
                <w:szCs w:val="24"/>
                <w:shd w:val="clear" w:color="auto" w:fill="FFFFFF"/>
              </w:rPr>
              <w:t>应急指挥部交办的其他事项。</w:t>
            </w:r>
          </w:p>
        </w:tc>
        <w:tc>
          <w:tcPr>
            <w:tcW w:w="1174"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宋体" w:hAnsi="宋体" w:eastAsia="宋体" w:cs="宋体"/>
                <w:color w:val="000000"/>
                <w:sz w:val="24"/>
                <w:szCs w:val="24"/>
                <w:shd w:val="clear" w:color="auto" w:fill="FFFFFF"/>
                <w:lang w:val="en-US" w:eastAsia="zh-CN"/>
              </w:rPr>
            </w:pPr>
            <w:r>
              <w:rPr>
                <w:rFonts w:hint="eastAsia" w:ascii="宋体" w:hAnsi="宋体" w:cs="宋体"/>
                <w:color w:val="000000"/>
                <w:sz w:val="24"/>
                <w:szCs w:val="24"/>
                <w:shd w:val="clear" w:color="auto" w:fill="FFFFFF"/>
                <w:lang w:val="en-US" w:eastAsia="zh-CN"/>
              </w:rPr>
              <w:t>赵晓军</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81" w:hRule="atLeast"/>
          <w:jc w:val="center"/>
        </w:trPr>
        <w:tc>
          <w:tcPr>
            <w:tcW w:w="1264"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宋体" w:hAnsi="宋体" w:cs="宋体"/>
                <w:color w:val="000000"/>
                <w:sz w:val="24"/>
                <w:szCs w:val="24"/>
                <w:shd w:val="clear" w:color="auto" w:fill="FFFFFF"/>
              </w:rPr>
            </w:pPr>
            <w:r>
              <w:rPr>
                <w:rFonts w:hint="eastAsia" w:ascii="宋体" w:hAnsi="宋体" w:cs="宋体"/>
                <w:color w:val="000000"/>
                <w:sz w:val="24"/>
                <w:szCs w:val="24"/>
                <w:shd w:val="clear" w:color="auto" w:fill="FFFFFF"/>
                <w:lang w:val="en-US" w:eastAsia="zh-CN"/>
              </w:rPr>
              <w:t>市教育局</w:t>
            </w:r>
          </w:p>
        </w:tc>
        <w:tc>
          <w:tcPr>
            <w:tcW w:w="6579"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ascii="宋体" w:hAnsi="宋体" w:cs="宋体"/>
                <w:color w:val="000000"/>
                <w:sz w:val="24"/>
                <w:szCs w:val="24"/>
                <w:shd w:val="clear" w:color="auto" w:fill="FFFFFF"/>
              </w:rPr>
            </w:pPr>
            <w:r>
              <w:rPr>
                <w:rFonts w:hint="eastAsia" w:ascii="宋体" w:hAnsi="宋体" w:cs="宋体"/>
                <w:color w:val="000000"/>
                <w:sz w:val="24"/>
                <w:szCs w:val="24"/>
                <w:shd w:val="clear" w:color="auto" w:fill="FFFFFF"/>
              </w:rPr>
              <w:t>编制和完善本部门的重污染天气应急响应实施方案。</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ascii="宋体" w:hAnsi="宋体" w:cs="宋体"/>
                <w:color w:val="000000"/>
                <w:sz w:val="24"/>
                <w:szCs w:val="24"/>
                <w:shd w:val="clear" w:color="auto" w:fill="FFFFFF"/>
              </w:rPr>
            </w:pPr>
            <w:r>
              <w:rPr>
                <w:rFonts w:hint="eastAsia" w:ascii="宋体" w:hAnsi="宋体" w:cs="宋体"/>
                <w:color w:val="000000"/>
                <w:sz w:val="24"/>
                <w:szCs w:val="24"/>
                <w:shd w:val="clear" w:color="auto" w:fill="FFFFFF"/>
              </w:rPr>
              <w:t>负责指导和督促各级各类教育机构做好健康防护工作；制定并组织实施重污染天气幼儿园、中小学停止户外活动和弹性停课应急措施；负责组织指导各级各类学校（不含技工学校）开展学生防护及重污染天气教育和应急演练，依据当地区域大气污染响应等级采取相应防护措施；开展重污染天气应急相关科普教育和志愿服务活动，培养学生的重污染天气应急意识；及时汇总各地学校停课等措施落实情况。</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ascii="宋体" w:hAnsi="宋体" w:cs="宋体"/>
                <w:color w:val="000000"/>
                <w:sz w:val="24"/>
                <w:szCs w:val="24"/>
                <w:shd w:val="clear" w:color="auto" w:fill="FFFFFF"/>
              </w:rPr>
            </w:pPr>
            <w:r>
              <w:rPr>
                <w:rFonts w:hint="eastAsia" w:ascii="宋体" w:hAnsi="宋体" w:cs="宋体"/>
                <w:color w:val="000000"/>
                <w:sz w:val="24"/>
                <w:szCs w:val="24"/>
                <w:shd w:val="clear" w:color="auto" w:fill="FFFFFF"/>
              </w:rPr>
              <w:t>切实做好重污染应急响应期间本部门相关工作现场核查，并完成</w:t>
            </w:r>
            <w:r>
              <w:rPr>
                <w:rFonts w:hint="eastAsia" w:ascii="宋体" w:hAnsi="宋体" w:cs="宋体"/>
                <w:color w:val="000000"/>
                <w:sz w:val="24"/>
                <w:szCs w:val="24"/>
                <w:shd w:val="clear" w:color="auto" w:fill="FFFFFF"/>
                <w:lang w:val="en-US" w:eastAsia="zh-CN"/>
              </w:rPr>
              <w:t>市</w:t>
            </w:r>
            <w:r>
              <w:rPr>
                <w:rFonts w:hint="eastAsia" w:ascii="宋体" w:hAnsi="宋体" w:cs="宋体"/>
                <w:color w:val="000000"/>
                <w:sz w:val="24"/>
                <w:szCs w:val="24"/>
                <w:shd w:val="clear" w:color="auto" w:fill="FFFFFF"/>
              </w:rPr>
              <w:t>应急指挥部交办的其他事项。</w:t>
            </w:r>
          </w:p>
        </w:tc>
        <w:tc>
          <w:tcPr>
            <w:tcW w:w="1174"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cs="宋体"/>
                <w:color w:val="000000"/>
                <w:sz w:val="24"/>
                <w:szCs w:val="24"/>
                <w:shd w:val="clear" w:color="auto" w:fill="FFFFFF"/>
              </w:rPr>
            </w:pPr>
            <w:r>
              <w:rPr>
                <w:rFonts w:hint="eastAsia" w:ascii="宋体" w:hAnsi="宋体" w:cs="宋体"/>
                <w:color w:val="000000"/>
                <w:sz w:val="24"/>
                <w:szCs w:val="24"/>
                <w:shd w:val="clear" w:color="auto" w:fill="FFFFFF"/>
                <w:lang w:val="en-US" w:eastAsia="zh-CN"/>
              </w:rPr>
              <w:t>雷立新</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264"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宋体" w:hAnsi="宋体" w:cs="宋体"/>
                <w:color w:val="000000"/>
                <w:sz w:val="24"/>
                <w:szCs w:val="24"/>
                <w:shd w:val="clear" w:color="auto" w:fill="FFFFFF"/>
                <w:lang w:val="en-US" w:eastAsia="zh-CN"/>
              </w:rPr>
            </w:pPr>
            <w:r>
              <w:rPr>
                <w:rFonts w:hint="eastAsia" w:ascii="宋体" w:hAnsi="宋体" w:cs="宋体"/>
                <w:color w:val="000000"/>
                <w:sz w:val="24"/>
                <w:szCs w:val="24"/>
                <w:shd w:val="clear" w:color="auto" w:fill="FFFFFF"/>
              </w:rPr>
              <w:t>市科技局</w:t>
            </w:r>
          </w:p>
        </w:tc>
        <w:tc>
          <w:tcPr>
            <w:tcW w:w="6579"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宋体" w:hAnsi="宋体" w:cs="宋体"/>
                <w:color w:val="000000"/>
                <w:sz w:val="24"/>
                <w:szCs w:val="24"/>
                <w:shd w:val="clear" w:color="auto" w:fill="FFFFFF"/>
              </w:rPr>
            </w:pPr>
            <w:r>
              <w:rPr>
                <w:rFonts w:hint="eastAsia" w:ascii="宋体" w:hAnsi="宋体" w:cs="宋体"/>
                <w:color w:val="000000"/>
                <w:sz w:val="24"/>
                <w:szCs w:val="24"/>
                <w:shd w:val="clear" w:color="auto" w:fill="FFFFFF"/>
              </w:rPr>
              <w:t>负责鼓励并引导相关企事业单位开展重污染天气预防科研攻关工作，支持其申报省市相关科研计划项目。</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宋体" w:hAnsi="宋体" w:cs="宋体"/>
                <w:color w:val="000000"/>
                <w:sz w:val="24"/>
                <w:szCs w:val="24"/>
                <w:shd w:val="clear" w:color="auto" w:fill="FFFFFF"/>
                <w:lang w:val="en-US" w:eastAsia="zh-CN"/>
              </w:rPr>
            </w:pPr>
            <w:r>
              <w:rPr>
                <w:rFonts w:hint="eastAsia" w:ascii="宋体" w:hAnsi="宋体" w:cs="宋体"/>
                <w:color w:val="000000"/>
                <w:sz w:val="24"/>
                <w:szCs w:val="24"/>
                <w:shd w:val="clear" w:color="auto" w:fill="FFFFFF"/>
              </w:rPr>
              <w:t>完成</w:t>
            </w:r>
            <w:r>
              <w:rPr>
                <w:rFonts w:hint="eastAsia" w:ascii="宋体" w:hAnsi="宋体" w:cs="宋体"/>
                <w:color w:val="000000"/>
                <w:sz w:val="24"/>
                <w:szCs w:val="24"/>
                <w:shd w:val="clear" w:color="auto" w:fill="FFFFFF"/>
                <w:lang w:val="en-US" w:eastAsia="zh-CN"/>
              </w:rPr>
              <w:t>市</w:t>
            </w:r>
            <w:r>
              <w:rPr>
                <w:rFonts w:hint="eastAsia" w:ascii="宋体" w:hAnsi="宋体" w:cs="宋体"/>
                <w:color w:val="000000"/>
                <w:sz w:val="24"/>
                <w:szCs w:val="24"/>
                <w:shd w:val="clear" w:color="auto" w:fill="FFFFFF"/>
              </w:rPr>
              <w:t>应急指挥部交办的其他事项。</w:t>
            </w:r>
          </w:p>
        </w:tc>
        <w:tc>
          <w:tcPr>
            <w:tcW w:w="1174"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cs="宋体"/>
                <w:color w:val="000000"/>
                <w:sz w:val="24"/>
                <w:szCs w:val="24"/>
                <w:shd w:val="clear" w:color="auto" w:fill="FFFFFF"/>
              </w:rPr>
            </w:pPr>
            <w:r>
              <w:rPr>
                <w:rFonts w:ascii="Helvetica" w:hAnsi="Helvetica" w:eastAsia="Helvetica" w:cs="Helvetica"/>
                <w:i w:val="0"/>
                <w:iCs w:val="0"/>
                <w:caps w:val="0"/>
                <w:color w:val="333333"/>
                <w:spacing w:val="0"/>
                <w:sz w:val="24"/>
                <w:szCs w:val="24"/>
                <w:shd w:val="clear" w:color="auto" w:fill="FFFFFF"/>
              </w:rPr>
              <w:t>陈改萍</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217" w:hRule="atLeast"/>
          <w:jc w:val="center"/>
        </w:trPr>
        <w:tc>
          <w:tcPr>
            <w:tcW w:w="1264"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cs="宋体"/>
                <w:color w:val="000000"/>
                <w:sz w:val="24"/>
                <w:szCs w:val="24"/>
                <w:shd w:val="clear" w:color="auto" w:fill="FFFFFF"/>
                <w:lang w:val="en-US" w:eastAsia="zh-CN"/>
              </w:rPr>
            </w:pPr>
            <w:r>
              <w:rPr>
                <w:rFonts w:hint="eastAsia" w:ascii="宋体" w:hAnsi="宋体" w:cs="宋体"/>
                <w:color w:val="000000"/>
                <w:sz w:val="24"/>
                <w:szCs w:val="24"/>
                <w:shd w:val="clear" w:color="auto" w:fill="FFFFFF"/>
                <w:lang w:val="en-US" w:eastAsia="zh-CN"/>
              </w:rPr>
              <w:t>市工信局</w:t>
            </w:r>
          </w:p>
          <w:p>
            <w:pPr>
              <w:pStyle w:val="2"/>
              <w:rPr>
                <w:rFonts w:hint="eastAsia"/>
                <w:lang w:val="en-US" w:eastAsia="zh-CN"/>
              </w:rPr>
            </w:pPr>
            <w:r>
              <w:rPr>
                <w:rFonts w:hint="eastAsia" w:cs="宋体"/>
                <w:color w:val="000000"/>
                <w:sz w:val="24"/>
                <w:szCs w:val="24"/>
                <w:shd w:val="clear" w:color="auto" w:fill="FFFFFF"/>
                <w:lang w:val="en-US" w:eastAsia="zh-CN"/>
              </w:rPr>
              <w:t>（</w:t>
            </w:r>
            <w:r>
              <w:rPr>
                <w:rFonts w:hint="eastAsia" w:ascii="宋体" w:hAnsi="宋体" w:cs="宋体"/>
                <w:color w:val="000000"/>
                <w:sz w:val="24"/>
                <w:szCs w:val="24"/>
                <w:shd w:val="clear" w:color="auto" w:fill="FFFFFF"/>
                <w:lang w:val="en-US" w:eastAsia="zh-CN"/>
              </w:rPr>
              <w:t>市</w:t>
            </w:r>
            <w:r>
              <w:rPr>
                <w:rFonts w:hint="eastAsia" w:ascii="宋体" w:hAnsi="宋体" w:cs="宋体"/>
                <w:color w:val="000000"/>
                <w:sz w:val="24"/>
                <w:szCs w:val="24"/>
                <w:shd w:val="clear" w:color="auto" w:fill="FFFFFF"/>
              </w:rPr>
              <w:t>军民融合办公室</w:t>
            </w:r>
            <w:r>
              <w:rPr>
                <w:rFonts w:hint="eastAsia" w:cs="宋体"/>
                <w:color w:val="000000"/>
                <w:sz w:val="24"/>
                <w:szCs w:val="24"/>
                <w:shd w:val="clear" w:color="auto" w:fill="FFFFFF"/>
                <w:lang w:val="en-US" w:eastAsia="zh-CN"/>
              </w:rPr>
              <w:t>）</w:t>
            </w:r>
          </w:p>
        </w:tc>
        <w:tc>
          <w:tcPr>
            <w:tcW w:w="6579"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ascii="宋体" w:hAnsi="宋体" w:cs="宋体"/>
                <w:color w:val="000000"/>
                <w:sz w:val="24"/>
                <w:szCs w:val="24"/>
                <w:shd w:val="clear" w:color="auto" w:fill="FFFFFF"/>
              </w:rPr>
            </w:pPr>
            <w:r>
              <w:rPr>
                <w:rFonts w:hint="eastAsia" w:ascii="宋体" w:hAnsi="宋体" w:cs="宋体"/>
                <w:color w:val="000000"/>
                <w:sz w:val="24"/>
                <w:szCs w:val="24"/>
                <w:shd w:val="clear" w:color="auto" w:fill="FFFFFF"/>
              </w:rPr>
              <w:t>编制和完善本部门的重污染天气应急响应实施方案。</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宋体" w:hAnsi="宋体" w:cs="宋体"/>
                <w:color w:val="000000"/>
                <w:sz w:val="24"/>
                <w:szCs w:val="24"/>
                <w:shd w:val="clear" w:color="auto" w:fill="FFFFFF"/>
                <w:lang w:eastAsia="zh-CN"/>
              </w:rPr>
            </w:pPr>
            <w:r>
              <w:rPr>
                <w:rFonts w:hint="eastAsia" w:ascii="宋体" w:hAnsi="宋体" w:cs="宋体"/>
                <w:color w:val="000000"/>
                <w:sz w:val="24"/>
                <w:szCs w:val="24"/>
                <w:shd w:val="clear" w:color="auto" w:fill="FFFFFF"/>
                <w:lang w:val="en-US" w:eastAsia="zh-CN"/>
              </w:rPr>
              <w:t>负责督导预拌砂浆企业、非电力企业重点涉气排污企业编制重污染天气应急预案，并对预案的执行情况监督检查</w:t>
            </w:r>
            <w:r>
              <w:rPr>
                <w:rFonts w:hint="eastAsia" w:ascii="宋体" w:hAnsi="宋体" w:cs="宋体"/>
                <w:color w:val="000000"/>
                <w:sz w:val="24"/>
                <w:szCs w:val="24"/>
                <w:shd w:val="clear" w:color="auto" w:fill="FFFFFF"/>
              </w:rPr>
              <w:t>；配合</w:t>
            </w:r>
            <w:r>
              <w:rPr>
                <w:rFonts w:hint="eastAsia" w:ascii="宋体" w:hAnsi="宋体" w:cs="宋体"/>
                <w:color w:val="000000"/>
                <w:sz w:val="24"/>
                <w:szCs w:val="24"/>
                <w:shd w:val="clear" w:color="auto" w:fill="FFFFFF"/>
                <w:lang w:val="en-US" w:eastAsia="zh-CN"/>
              </w:rPr>
              <w:t>市</w:t>
            </w:r>
            <w:r>
              <w:rPr>
                <w:rFonts w:hint="eastAsia" w:ascii="宋体" w:hAnsi="宋体" w:cs="宋体"/>
                <w:color w:val="000000"/>
                <w:sz w:val="24"/>
                <w:szCs w:val="24"/>
                <w:highlight w:val="none"/>
                <w:shd w:val="clear" w:color="auto" w:fill="FFFFFF"/>
              </w:rPr>
              <w:t>生态环境</w:t>
            </w:r>
            <w:r>
              <w:rPr>
                <w:rFonts w:hint="eastAsia" w:ascii="宋体" w:hAnsi="宋体" w:cs="宋体"/>
                <w:color w:val="000000"/>
                <w:sz w:val="24"/>
                <w:szCs w:val="24"/>
                <w:highlight w:val="none"/>
                <w:shd w:val="clear" w:color="auto" w:fill="FFFFFF"/>
                <w:lang w:val="en-US" w:eastAsia="zh-CN"/>
              </w:rPr>
              <w:t>局</w:t>
            </w:r>
            <w:r>
              <w:rPr>
                <w:rFonts w:hint="eastAsia" w:ascii="宋体" w:hAnsi="宋体" w:cs="宋体"/>
                <w:color w:val="000000"/>
                <w:sz w:val="24"/>
                <w:szCs w:val="24"/>
                <w:highlight w:val="none"/>
                <w:shd w:val="clear" w:color="auto" w:fill="FFFFFF"/>
              </w:rPr>
              <w:t>指导各</w:t>
            </w:r>
            <w:r>
              <w:rPr>
                <w:rFonts w:hint="eastAsia" w:ascii="宋体" w:hAnsi="宋体" w:cs="宋体"/>
                <w:color w:val="000000"/>
                <w:sz w:val="24"/>
                <w:szCs w:val="24"/>
                <w:highlight w:val="none"/>
                <w:shd w:val="clear" w:color="auto" w:fill="FFFFFF"/>
                <w:lang w:val="en-US" w:eastAsia="zh-CN"/>
              </w:rPr>
              <w:t>县（市、区）</w:t>
            </w:r>
            <w:r>
              <w:rPr>
                <w:rFonts w:hint="eastAsia" w:ascii="宋体" w:hAnsi="宋体" w:cs="宋体"/>
                <w:color w:val="000000"/>
                <w:sz w:val="24"/>
                <w:szCs w:val="24"/>
                <w:highlight w:val="none"/>
                <w:shd w:val="clear" w:color="auto" w:fill="FFFFFF"/>
              </w:rPr>
              <w:t>拟定在不同预警等级下需限产、停</w:t>
            </w:r>
            <w:r>
              <w:rPr>
                <w:rFonts w:hint="eastAsia" w:ascii="宋体" w:hAnsi="宋体" w:eastAsia="宋体" w:cs="宋体"/>
                <w:color w:val="000000"/>
                <w:sz w:val="24"/>
                <w:szCs w:val="24"/>
                <w:highlight w:val="none"/>
                <w:shd w:val="clear" w:color="auto" w:fill="FFFFFF"/>
              </w:rPr>
              <w:t>产的工业企业名单，并与生态环境部门联合督促各县（</w:t>
            </w:r>
            <w:r>
              <w:rPr>
                <w:rFonts w:hint="eastAsia" w:ascii="宋体" w:hAnsi="宋体" w:cs="宋体"/>
                <w:color w:val="000000"/>
                <w:sz w:val="24"/>
                <w:szCs w:val="24"/>
                <w:highlight w:val="none"/>
                <w:shd w:val="clear" w:color="auto" w:fill="FFFFFF"/>
                <w:lang w:val="en-US" w:eastAsia="zh-CN"/>
              </w:rPr>
              <w:t>市、</w:t>
            </w:r>
            <w:r>
              <w:rPr>
                <w:rFonts w:hint="eastAsia" w:ascii="宋体" w:hAnsi="宋体" w:eastAsia="宋体" w:cs="宋体"/>
                <w:color w:val="000000"/>
                <w:sz w:val="24"/>
                <w:szCs w:val="24"/>
                <w:highlight w:val="none"/>
                <w:shd w:val="clear" w:color="auto" w:fill="FFFFFF"/>
              </w:rPr>
              <w:t>区）落</w:t>
            </w:r>
            <w:r>
              <w:rPr>
                <w:rFonts w:hint="eastAsia" w:ascii="宋体" w:hAnsi="宋体" w:cs="宋体"/>
                <w:color w:val="000000"/>
                <w:sz w:val="24"/>
                <w:szCs w:val="24"/>
                <w:highlight w:val="none"/>
                <w:shd w:val="clear" w:color="auto" w:fill="FFFFFF"/>
              </w:rPr>
              <w:t>实限产、停产措施和重点行业错峰生产工作；在应急预案启动实施期间，会同</w:t>
            </w:r>
            <w:r>
              <w:rPr>
                <w:rFonts w:hint="eastAsia" w:ascii="宋体" w:hAnsi="宋体" w:cs="宋体"/>
                <w:color w:val="000000"/>
                <w:sz w:val="24"/>
                <w:szCs w:val="24"/>
                <w:highlight w:val="none"/>
                <w:shd w:val="clear" w:color="auto" w:fill="FFFFFF"/>
                <w:lang w:val="en-US" w:eastAsia="zh-CN"/>
              </w:rPr>
              <w:t>市</w:t>
            </w:r>
            <w:r>
              <w:rPr>
                <w:rFonts w:hint="eastAsia" w:ascii="宋体" w:hAnsi="宋体" w:cs="宋体"/>
                <w:color w:val="000000"/>
                <w:sz w:val="24"/>
                <w:szCs w:val="24"/>
                <w:highlight w:val="none"/>
                <w:shd w:val="clear" w:color="auto" w:fill="FFFFFF"/>
              </w:rPr>
              <w:t>生态环境</w:t>
            </w:r>
            <w:r>
              <w:rPr>
                <w:rFonts w:hint="eastAsia" w:ascii="宋体" w:hAnsi="宋体" w:cs="宋体"/>
                <w:color w:val="000000"/>
                <w:sz w:val="24"/>
                <w:szCs w:val="24"/>
                <w:highlight w:val="none"/>
                <w:shd w:val="clear" w:color="auto" w:fill="FFFFFF"/>
                <w:lang w:val="en-US" w:eastAsia="zh-CN"/>
              </w:rPr>
              <w:t>局</w:t>
            </w:r>
            <w:r>
              <w:rPr>
                <w:rFonts w:hint="eastAsia" w:ascii="宋体" w:hAnsi="宋体" w:cs="宋体"/>
                <w:color w:val="000000"/>
                <w:sz w:val="24"/>
                <w:szCs w:val="24"/>
                <w:highlight w:val="none"/>
                <w:shd w:val="clear" w:color="auto" w:fill="FFFFFF"/>
              </w:rPr>
              <w:t>汇总限产、停产对工业生产造成的影响情况。</w:t>
            </w:r>
            <w:r>
              <w:rPr>
                <w:rFonts w:hint="default" w:ascii="宋体" w:hAnsi="宋体" w:cs="宋体"/>
                <w:color w:val="000000"/>
                <w:sz w:val="24"/>
                <w:szCs w:val="24"/>
                <w:highlight w:val="none"/>
                <w:shd w:val="clear" w:color="auto" w:fill="FFFFFF"/>
              </w:rPr>
              <w:t>联系协</w:t>
            </w:r>
            <w:r>
              <w:rPr>
                <w:rFonts w:hint="default" w:ascii="宋体" w:hAnsi="宋体" w:cs="宋体"/>
                <w:color w:val="000000"/>
                <w:sz w:val="24"/>
                <w:szCs w:val="24"/>
                <w:shd w:val="clear" w:color="auto" w:fill="FFFFFF"/>
              </w:rPr>
              <w:t>调电信、移动、联通运营企业提供应急通信保障</w:t>
            </w:r>
            <w:r>
              <w:rPr>
                <w:rFonts w:hint="eastAsia" w:ascii="宋体" w:hAnsi="宋体" w:cs="宋体"/>
                <w:color w:val="000000"/>
                <w:sz w:val="24"/>
                <w:szCs w:val="24"/>
                <w:shd w:val="clear" w:color="auto" w:fill="FFFFFF"/>
                <w:lang w:eastAsia="zh-CN"/>
              </w:rPr>
              <w:t>。</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ascii="宋体" w:hAnsi="宋体" w:cs="宋体"/>
                <w:color w:val="000000"/>
                <w:sz w:val="24"/>
                <w:szCs w:val="24"/>
                <w:shd w:val="clear" w:color="auto" w:fill="FFFFFF"/>
              </w:rPr>
            </w:pPr>
            <w:r>
              <w:rPr>
                <w:rFonts w:hint="eastAsia" w:ascii="宋体" w:hAnsi="宋体" w:cs="宋体"/>
                <w:color w:val="000000"/>
                <w:sz w:val="24"/>
                <w:szCs w:val="24"/>
                <w:shd w:val="clear" w:color="auto" w:fill="FFFFFF"/>
              </w:rPr>
              <w:t>指导协调全</w:t>
            </w:r>
            <w:r>
              <w:rPr>
                <w:rFonts w:hint="eastAsia" w:ascii="宋体" w:hAnsi="宋体" w:cs="宋体"/>
                <w:color w:val="000000"/>
                <w:sz w:val="24"/>
                <w:szCs w:val="24"/>
                <w:shd w:val="clear" w:color="auto" w:fill="FFFFFF"/>
                <w:lang w:val="en-US" w:eastAsia="zh-CN"/>
              </w:rPr>
              <w:t>市</w:t>
            </w:r>
            <w:r>
              <w:rPr>
                <w:rFonts w:hint="eastAsia" w:ascii="宋体" w:hAnsi="宋体" w:cs="宋体"/>
                <w:color w:val="000000"/>
                <w:sz w:val="24"/>
                <w:szCs w:val="24"/>
                <w:shd w:val="clear" w:color="auto" w:fill="FFFFFF"/>
              </w:rPr>
              <w:t>军工领域开展重污染天气应急响应工作，并对军工企业应急响应措施落实情况进行现场监督检查。</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ascii="宋体" w:hAnsi="宋体" w:cs="宋体"/>
                <w:color w:val="000000"/>
                <w:sz w:val="24"/>
                <w:szCs w:val="24"/>
                <w:shd w:val="clear" w:color="auto" w:fill="FFFFFF"/>
              </w:rPr>
            </w:pPr>
            <w:r>
              <w:rPr>
                <w:rFonts w:hint="eastAsia" w:ascii="宋体" w:hAnsi="宋体" w:cs="宋体"/>
                <w:color w:val="000000"/>
                <w:sz w:val="24"/>
                <w:szCs w:val="24"/>
                <w:shd w:val="clear" w:color="auto" w:fill="FFFFFF"/>
              </w:rPr>
              <w:t>切实做好重污染应急响应期间本部门相关工作现场核查，并完成</w:t>
            </w:r>
            <w:r>
              <w:rPr>
                <w:rFonts w:hint="eastAsia" w:ascii="宋体" w:hAnsi="宋体" w:cs="宋体"/>
                <w:color w:val="000000"/>
                <w:sz w:val="24"/>
                <w:szCs w:val="24"/>
                <w:shd w:val="clear" w:color="auto" w:fill="FFFFFF"/>
                <w:lang w:val="en-US" w:eastAsia="zh-CN"/>
              </w:rPr>
              <w:t>市应</w:t>
            </w:r>
            <w:r>
              <w:rPr>
                <w:rFonts w:hint="eastAsia" w:ascii="宋体" w:hAnsi="宋体" w:cs="宋体"/>
                <w:color w:val="000000"/>
                <w:sz w:val="24"/>
                <w:szCs w:val="24"/>
                <w:shd w:val="clear" w:color="auto" w:fill="FFFFFF"/>
              </w:rPr>
              <w:t>急指挥部交办的其他事项。</w:t>
            </w:r>
          </w:p>
        </w:tc>
        <w:tc>
          <w:tcPr>
            <w:tcW w:w="1174"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宋体" w:hAnsi="宋体" w:eastAsia="宋体" w:cs="宋体"/>
                <w:color w:val="000000"/>
                <w:sz w:val="24"/>
                <w:szCs w:val="24"/>
                <w:shd w:val="clear" w:color="auto" w:fill="FFFFFF"/>
                <w:lang w:val="en-US" w:eastAsia="zh-CN"/>
              </w:rPr>
            </w:pPr>
            <w:r>
              <w:rPr>
                <w:rFonts w:hint="eastAsia" w:ascii="宋体" w:hAnsi="宋体" w:cs="宋体"/>
                <w:color w:val="000000"/>
                <w:sz w:val="24"/>
                <w:szCs w:val="24"/>
                <w:shd w:val="clear" w:color="auto" w:fill="FFFFFF"/>
                <w:lang w:val="en-US" w:eastAsia="zh-CN"/>
              </w:rPr>
              <w:t>王  蕾</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03" w:hRule="atLeast"/>
          <w:jc w:val="center"/>
        </w:trPr>
        <w:tc>
          <w:tcPr>
            <w:tcW w:w="1264"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000000"/>
                <w:sz w:val="24"/>
                <w:szCs w:val="24"/>
                <w:shd w:val="clear" w:color="auto" w:fill="FFFFFF"/>
                <w:lang w:val="en-US" w:eastAsia="zh-CN"/>
              </w:rPr>
            </w:pPr>
            <w:r>
              <w:rPr>
                <w:rFonts w:hint="eastAsia" w:ascii="宋体" w:hAnsi="宋体" w:cs="宋体"/>
                <w:color w:val="000000"/>
                <w:sz w:val="24"/>
                <w:szCs w:val="24"/>
                <w:shd w:val="clear" w:color="auto" w:fill="FFFFFF"/>
                <w:lang w:val="en-US" w:eastAsia="zh-CN"/>
              </w:rPr>
              <w:t>市</w:t>
            </w:r>
            <w:r>
              <w:rPr>
                <w:rFonts w:hint="eastAsia" w:ascii="宋体" w:hAnsi="宋体" w:cs="宋体"/>
                <w:color w:val="000000"/>
                <w:sz w:val="24"/>
                <w:szCs w:val="24"/>
                <w:shd w:val="clear" w:color="auto" w:fill="FFFFFF"/>
              </w:rPr>
              <w:t>公安</w:t>
            </w:r>
            <w:r>
              <w:rPr>
                <w:rFonts w:hint="eastAsia" w:ascii="宋体" w:hAnsi="宋体" w:cs="宋体"/>
                <w:color w:val="000000"/>
                <w:sz w:val="24"/>
                <w:szCs w:val="24"/>
                <w:shd w:val="clear" w:color="auto" w:fill="FFFFFF"/>
                <w:lang w:val="en-US" w:eastAsia="zh-CN"/>
              </w:rPr>
              <w:t>局</w:t>
            </w:r>
          </w:p>
        </w:tc>
        <w:tc>
          <w:tcPr>
            <w:tcW w:w="6579"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ascii="宋体" w:hAnsi="宋体" w:cs="宋体"/>
                <w:color w:val="000000"/>
                <w:sz w:val="24"/>
                <w:szCs w:val="24"/>
                <w:shd w:val="clear" w:color="auto" w:fill="FFFFFF"/>
              </w:rPr>
            </w:pPr>
            <w:r>
              <w:rPr>
                <w:rFonts w:hint="eastAsia" w:ascii="宋体" w:hAnsi="宋体" w:cs="宋体"/>
                <w:color w:val="000000"/>
                <w:sz w:val="24"/>
                <w:szCs w:val="24"/>
                <w:shd w:val="clear" w:color="auto" w:fill="FFFFFF"/>
              </w:rPr>
              <w:t>编制和完善本部门的重污染天气应急响应实施方案。</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ascii="宋体" w:hAnsi="宋体" w:cs="宋体"/>
                <w:color w:val="000000"/>
                <w:sz w:val="24"/>
                <w:szCs w:val="24"/>
                <w:shd w:val="clear" w:color="auto" w:fill="FFFFFF"/>
              </w:rPr>
            </w:pPr>
            <w:r>
              <w:rPr>
                <w:rFonts w:hint="eastAsia" w:ascii="宋体" w:hAnsi="宋体" w:cs="宋体"/>
                <w:color w:val="000000"/>
                <w:sz w:val="24"/>
                <w:szCs w:val="24"/>
                <w:shd w:val="clear" w:color="auto" w:fill="FFFFFF"/>
              </w:rPr>
              <w:t>负责制定并组织实施重污染天气期间机动</w:t>
            </w:r>
            <w:r>
              <w:rPr>
                <w:rFonts w:hint="eastAsia" w:ascii="宋体" w:hAnsi="宋体" w:cs="宋体"/>
                <w:color w:val="000000"/>
                <w:sz w:val="24"/>
                <w:szCs w:val="24"/>
                <w:highlight w:val="none"/>
                <w:shd w:val="clear" w:color="auto" w:fill="FFFFFF"/>
              </w:rPr>
              <w:t>车禁限行应急预案；及时汇总应急期间管辖范围内道路车流量情况及执法监督情况；根据</w:t>
            </w:r>
            <w:r>
              <w:rPr>
                <w:rFonts w:hint="eastAsia" w:ascii="宋体" w:hAnsi="宋体" w:cs="宋体"/>
                <w:color w:val="000000"/>
                <w:sz w:val="24"/>
                <w:szCs w:val="24"/>
                <w:shd w:val="clear" w:color="auto" w:fill="FFFFFF"/>
              </w:rPr>
              <w:t>重污染天气预警、响应等级，负责牵头指导和督促各地实施烟花爆竹禁燃禁放及户外大型活动管控应急响应措施；做好重污染天气期间学校、医院等公共场所周边交通疏堵工作，减少车辆怠速停车时间。</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ascii="宋体" w:hAnsi="宋体" w:cs="宋体"/>
                <w:color w:val="000000"/>
                <w:sz w:val="24"/>
                <w:szCs w:val="24"/>
                <w:shd w:val="clear" w:color="auto" w:fill="FFFFFF"/>
              </w:rPr>
            </w:pPr>
            <w:r>
              <w:rPr>
                <w:rFonts w:hint="eastAsia" w:ascii="宋体" w:hAnsi="宋体" w:cs="宋体"/>
                <w:color w:val="000000"/>
                <w:sz w:val="24"/>
                <w:szCs w:val="24"/>
                <w:shd w:val="clear" w:color="auto" w:fill="FFFFFF"/>
              </w:rPr>
              <w:t>切实做好重污染应急响应期间本部门相关工作现场核查，加大重污染天气应急响应过程中的大气污染治理犯罪案件侦查工作力度，并完成</w:t>
            </w:r>
            <w:r>
              <w:rPr>
                <w:rFonts w:hint="eastAsia" w:ascii="宋体" w:hAnsi="宋体" w:cs="宋体"/>
                <w:color w:val="000000"/>
                <w:sz w:val="24"/>
                <w:szCs w:val="24"/>
                <w:shd w:val="clear" w:color="auto" w:fill="FFFFFF"/>
                <w:lang w:val="en-US" w:eastAsia="zh-CN"/>
              </w:rPr>
              <w:t>市</w:t>
            </w:r>
            <w:r>
              <w:rPr>
                <w:rFonts w:hint="eastAsia" w:ascii="宋体" w:hAnsi="宋体" w:cs="宋体"/>
                <w:color w:val="000000"/>
                <w:sz w:val="24"/>
                <w:szCs w:val="24"/>
                <w:shd w:val="clear" w:color="auto" w:fill="FFFFFF"/>
              </w:rPr>
              <w:t>应急指挥部交办的其他事项。</w:t>
            </w:r>
          </w:p>
        </w:tc>
        <w:tc>
          <w:tcPr>
            <w:tcW w:w="1174"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宋体" w:hAnsi="宋体" w:eastAsia="宋体" w:cs="宋体"/>
                <w:color w:val="000000"/>
                <w:sz w:val="24"/>
                <w:szCs w:val="24"/>
                <w:shd w:val="clear" w:color="auto" w:fill="FFFFFF"/>
                <w:lang w:val="en-US" w:eastAsia="zh-CN"/>
              </w:rPr>
            </w:pPr>
            <w:r>
              <w:rPr>
                <w:rFonts w:hint="eastAsia" w:ascii="宋体" w:hAnsi="宋体" w:cs="宋体"/>
                <w:color w:val="000000"/>
                <w:sz w:val="24"/>
                <w:szCs w:val="24"/>
                <w:shd w:val="clear" w:color="auto" w:fill="FFFFFF"/>
                <w:lang w:val="en-US" w:eastAsia="zh-CN"/>
              </w:rPr>
              <w:t>闫丰胜</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038" w:hRule="atLeast"/>
          <w:jc w:val="center"/>
        </w:trPr>
        <w:tc>
          <w:tcPr>
            <w:tcW w:w="1264"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000000"/>
                <w:sz w:val="24"/>
                <w:szCs w:val="24"/>
                <w:shd w:val="clear" w:color="auto" w:fill="FFFFFF"/>
                <w:lang w:val="en-US" w:eastAsia="zh-CN"/>
              </w:rPr>
            </w:pPr>
            <w:r>
              <w:rPr>
                <w:rFonts w:hint="eastAsia" w:ascii="宋体" w:hAnsi="宋体" w:cs="宋体"/>
                <w:color w:val="000000"/>
                <w:sz w:val="24"/>
                <w:szCs w:val="24"/>
                <w:shd w:val="clear" w:color="auto" w:fill="FFFFFF"/>
                <w:lang w:val="en-US" w:eastAsia="zh-CN"/>
              </w:rPr>
              <w:t>市</w:t>
            </w:r>
            <w:r>
              <w:rPr>
                <w:rFonts w:hint="eastAsia" w:ascii="宋体" w:hAnsi="宋体" w:cs="宋体"/>
                <w:color w:val="000000"/>
                <w:sz w:val="24"/>
                <w:szCs w:val="24"/>
                <w:shd w:val="clear" w:color="auto" w:fill="FFFFFF"/>
              </w:rPr>
              <w:t>财政</w:t>
            </w:r>
            <w:r>
              <w:rPr>
                <w:rFonts w:hint="eastAsia" w:ascii="宋体" w:hAnsi="宋体" w:cs="宋体"/>
                <w:color w:val="000000"/>
                <w:sz w:val="24"/>
                <w:szCs w:val="24"/>
                <w:shd w:val="clear" w:color="auto" w:fill="FFFFFF"/>
                <w:lang w:val="en-US" w:eastAsia="zh-CN"/>
              </w:rPr>
              <w:t>局</w:t>
            </w:r>
          </w:p>
        </w:tc>
        <w:tc>
          <w:tcPr>
            <w:tcW w:w="6579"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color w:val="000000"/>
                <w:sz w:val="24"/>
                <w:szCs w:val="24"/>
              </w:rPr>
            </w:pPr>
            <w:r>
              <w:rPr>
                <w:rFonts w:hint="eastAsia" w:ascii="宋体" w:hAnsi="宋体" w:cs="宋体"/>
                <w:color w:val="000000"/>
                <w:sz w:val="24"/>
                <w:szCs w:val="24"/>
                <w:shd w:val="clear" w:color="auto" w:fill="FFFFFF"/>
              </w:rPr>
              <w:t>负责重污染天气应急工作所需资金保障，并对资金的使用和管理情况进行监督。</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ascii="宋体" w:hAnsi="宋体" w:cs="宋体"/>
                <w:color w:val="000000"/>
                <w:sz w:val="24"/>
                <w:szCs w:val="24"/>
                <w:shd w:val="clear" w:color="auto" w:fill="FFFFFF"/>
              </w:rPr>
            </w:pPr>
            <w:r>
              <w:rPr>
                <w:rFonts w:hint="eastAsia" w:ascii="宋体" w:hAnsi="宋体" w:cs="宋体"/>
                <w:color w:val="000000"/>
                <w:sz w:val="24"/>
                <w:szCs w:val="24"/>
                <w:shd w:val="clear" w:color="auto" w:fill="FFFFFF"/>
              </w:rPr>
              <w:t>完成</w:t>
            </w:r>
            <w:r>
              <w:rPr>
                <w:rFonts w:hint="eastAsia" w:ascii="宋体" w:hAnsi="宋体" w:cs="宋体"/>
                <w:color w:val="000000"/>
                <w:sz w:val="24"/>
                <w:szCs w:val="24"/>
                <w:shd w:val="clear" w:color="auto" w:fill="FFFFFF"/>
                <w:lang w:val="en-US" w:eastAsia="zh-CN"/>
              </w:rPr>
              <w:t>市</w:t>
            </w:r>
            <w:r>
              <w:rPr>
                <w:rFonts w:hint="eastAsia" w:ascii="宋体" w:hAnsi="宋体" w:cs="宋体"/>
                <w:color w:val="000000"/>
                <w:sz w:val="24"/>
                <w:szCs w:val="24"/>
                <w:shd w:val="clear" w:color="auto" w:fill="FFFFFF"/>
              </w:rPr>
              <w:t>应急指挥部交办的其他事项。</w:t>
            </w:r>
          </w:p>
        </w:tc>
        <w:tc>
          <w:tcPr>
            <w:tcW w:w="1174"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宋体" w:hAnsi="宋体" w:eastAsia="宋体" w:cs="宋体"/>
                <w:color w:val="000000"/>
                <w:sz w:val="24"/>
                <w:szCs w:val="24"/>
                <w:shd w:val="clear" w:color="auto" w:fill="FFFFFF"/>
                <w:lang w:val="en-US" w:eastAsia="zh-CN"/>
              </w:rPr>
            </w:pPr>
            <w:r>
              <w:rPr>
                <w:rFonts w:hint="eastAsia" w:ascii="宋体" w:hAnsi="宋体" w:cs="宋体"/>
                <w:color w:val="000000"/>
                <w:sz w:val="24"/>
                <w:szCs w:val="24"/>
                <w:shd w:val="clear" w:color="auto" w:fill="FFFFFF"/>
                <w:lang w:val="en-US" w:eastAsia="zh-CN"/>
              </w:rPr>
              <w:t>刘天亮</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18" w:hRule="atLeast"/>
          <w:jc w:val="center"/>
        </w:trPr>
        <w:tc>
          <w:tcPr>
            <w:tcW w:w="1264"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宋体" w:hAnsi="宋体" w:cs="宋体"/>
                <w:color w:val="000000"/>
                <w:sz w:val="24"/>
                <w:szCs w:val="24"/>
                <w:shd w:val="clear" w:color="auto" w:fill="FFFFFF"/>
              </w:rPr>
            </w:pPr>
            <w:r>
              <w:rPr>
                <w:rFonts w:hint="eastAsia" w:ascii="宋体" w:hAnsi="宋体" w:cs="宋体"/>
                <w:color w:val="000000"/>
                <w:sz w:val="24"/>
                <w:szCs w:val="24"/>
                <w:shd w:val="clear" w:color="auto" w:fill="FFFFFF"/>
                <w:lang w:val="en-US" w:eastAsia="zh-CN"/>
              </w:rPr>
              <w:t>市</w:t>
            </w:r>
            <w:r>
              <w:rPr>
                <w:rFonts w:hint="eastAsia" w:ascii="宋体" w:hAnsi="宋体" w:cs="宋体"/>
                <w:color w:val="000000"/>
                <w:sz w:val="24"/>
                <w:szCs w:val="24"/>
                <w:shd w:val="clear" w:color="auto" w:fill="FFFFFF"/>
              </w:rPr>
              <w:t>自然</w:t>
            </w:r>
            <w:r>
              <w:rPr>
                <w:rFonts w:hint="eastAsia" w:ascii="宋体" w:hAnsi="宋体" w:cs="宋体"/>
                <w:color w:val="000000"/>
                <w:sz w:val="24"/>
                <w:szCs w:val="24"/>
                <w:shd w:val="clear" w:color="auto" w:fill="FFFFFF"/>
              </w:rPr>
              <w:br w:type="textWrapping"/>
            </w:r>
            <w:r>
              <w:rPr>
                <w:rFonts w:hint="eastAsia" w:ascii="宋体" w:hAnsi="宋体" w:cs="宋体"/>
                <w:color w:val="000000"/>
                <w:sz w:val="24"/>
                <w:szCs w:val="24"/>
                <w:shd w:val="clear" w:color="auto" w:fill="FFFFFF"/>
              </w:rPr>
              <w:t>资源</w:t>
            </w:r>
            <w:r>
              <w:rPr>
                <w:rFonts w:hint="eastAsia" w:ascii="宋体" w:hAnsi="宋体" w:cs="宋体"/>
                <w:color w:val="000000"/>
                <w:sz w:val="24"/>
                <w:szCs w:val="24"/>
                <w:shd w:val="clear" w:color="auto" w:fill="FFFFFF"/>
                <w:lang w:val="en-US" w:eastAsia="zh-CN"/>
              </w:rPr>
              <w:t>规划局</w:t>
            </w:r>
          </w:p>
        </w:tc>
        <w:tc>
          <w:tcPr>
            <w:tcW w:w="6579"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宋体" w:hAnsi="宋体" w:cs="宋体"/>
                <w:color w:val="000000"/>
                <w:sz w:val="24"/>
                <w:szCs w:val="24"/>
                <w:shd w:val="clear" w:color="auto" w:fill="FFFFFF"/>
              </w:rPr>
            </w:pPr>
            <w:r>
              <w:rPr>
                <w:rFonts w:hint="eastAsia" w:ascii="宋体" w:hAnsi="宋体" w:cs="宋体"/>
                <w:color w:val="000000"/>
                <w:sz w:val="24"/>
                <w:szCs w:val="24"/>
                <w:shd w:val="clear" w:color="auto" w:fill="FFFFFF"/>
              </w:rPr>
              <w:t>编制和完善本部门的重污染天气应急响应实施方案。</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default" w:ascii="宋体" w:hAnsi="宋体" w:cs="宋体"/>
                <w:color w:val="000000"/>
                <w:sz w:val="24"/>
                <w:szCs w:val="24"/>
                <w:shd w:val="clear" w:color="auto" w:fill="FFFFFF"/>
              </w:rPr>
            </w:pPr>
            <w:r>
              <w:rPr>
                <w:rFonts w:hint="eastAsia" w:ascii="宋体" w:hAnsi="宋体" w:cs="宋体"/>
                <w:color w:val="000000"/>
                <w:sz w:val="24"/>
                <w:szCs w:val="24"/>
                <w:highlight w:val="none"/>
                <w:shd w:val="clear" w:color="auto" w:fill="FFFFFF"/>
              </w:rPr>
              <w:t>负责指导政府储备土地的控尘措施，加强对土地整治项目涉及地块扬尘污染防治监督；</w:t>
            </w:r>
            <w:r>
              <w:rPr>
                <w:rFonts w:hint="eastAsia" w:ascii="宋体" w:hAnsi="宋体" w:cs="宋体"/>
                <w:color w:val="000000"/>
                <w:sz w:val="24"/>
                <w:szCs w:val="24"/>
                <w:shd w:val="clear" w:color="auto" w:fill="FFFFFF"/>
              </w:rPr>
              <w:t>负责指导和督促各县（市、区）落实露天矿</w:t>
            </w:r>
            <w:r>
              <w:rPr>
                <w:rFonts w:hint="eastAsia" w:ascii="宋体" w:hAnsi="宋体" w:cs="宋体"/>
                <w:color w:val="000000"/>
                <w:sz w:val="24"/>
                <w:szCs w:val="24"/>
                <w:shd w:val="clear" w:color="auto" w:fill="FFFFFF"/>
                <w:lang w:eastAsia="zh-CN"/>
              </w:rPr>
              <w:t>、</w:t>
            </w:r>
            <w:r>
              <w:rPr>
                <w:rFonts w:hint="default" w:ascii="宋体" w:hAnsi="宋体" w:cs="宋体"/>
                <w:color w:val="000000"/>
                <w:sz w:val="24"/>
                <w:szCs w:val="24"/>
                <w:shd w:val="clear" w:color="auto" w:fill="FFFFFF"/>
              </w:rPr>
              <w:t>砖瓦窑等应急减排措施的落实。</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color w:val="000000"/>
                <w:sz w:val="24"/>
                <w:szCs w:val="24"/>
              </w:rPr>
            </w:pPr>
            <w:r>
              <w:rPr>
                <w:rFonts w:hint="eastAsia" w:ascii="宋体" w:hAnsi="宋体" w:cs="宋体"/>
                <w:color w:val="000000"/>
                <w:sz w:val="24"/>
                <w:szCs w:val="24"/>
                <w:shd w:val="clear" w:color="auto" w:fill="FFFFFF"/>
              </w:rPr>
              <w:t>切实做好重污染应急响应期间本部门相关工作现场核查，并完成</w:t>
            </w:r>
            <w:r>
              <w:rPr>
                <w:rFonts w:hint="eastAsia" w:ascii="宋体" w:hAnsi="宋体" w:cs="宋体"/>
                <w:color w:val="000000"/>
                <w:sz w:val="24"/>
                <w:szCs w:val="24"/>
                <w:shd w:val="clear" w:color="auto" w:fill="FFFFFF"/>
                <w:lang w:val="en-US" w:eastAsia="zh-CN"/>
              </w:rPr>
              <w:t>市</w:t>
            </w:r>
            <w:r>
              <w:rPr>
                <w:rFonts w:hint="eastAsia" w:ascii="宋体" w:hAnsi="宋体" w:cs="宋体"/>
                <w:color w:val="000000"/>
                <w:sz w:val="24"/>
                <w:szCs w:val="24"/>
                <w:shd w:val="clear" w:color="auto" w:fill="FFFFFF"/>
              </w:rPr>
              <w:t>应急指挥部交办的其他事项。</w:t>
            </w:r>
          </w:p>
        </w:tc>
        <w:tc>
          <w:tcPr>
            <w:tcW w:w="1174"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宋体" w:hAnsi="宋体" w:eastAsia="宋体" w:cs="宋体"/>
                <w:color w:val="000000"/>
                <w:sz w:val="24"/>
                <w:szCs w:val="24"/>
                <w:shd w:val="clear" w:color="auto" w:fill="FFFFFF"/>
                <w:lang w:val="en-US" w:eastAsia="zh-CN"/>
              </w:rPr>
            </w:pPr>
            <w:r>
              <w:rPr>
                <w:rFonts w:hint="eastAsia" w:ascii="宋体" w:hAnsi="宋体" w:cs="宋体"/>
                <w:color w:val="000000"/>
                <w:sz w:val="24"/>
                <w:szCs w:val="24"/>
                <w:shd w:val="clear" w:color="auto" w:fill="FFFFFF"/>
                <w:lang w:val="en-US" w:eastAsia="zh-CN"/>
              </w:rPr>
              <w:t>薛建军</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264"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000000"/>
                <w:sz w:val="24"/>
                <w:szCs w:val="24"/>
                <w:shd w:val="clear" w:color="auto" w:fill="FFFFFF"/>
                <w:lang w:val="en-US" w:eastAsia="zh-CN"/>
              </w:rPr>
            </w:pPr>
            <w:r>
              <w:rPr>
                <w:rFonts w:hint="eastAsia" w:ascii="宋体" w:hAnsi="宋体" w:cs="宋体"/>
                <w:color w:val="000000"/>
                <w:sz w:val="24"/>
                <w:szCs w:val="24"/>
                <w:shd w:val="clear" w:color="auto" w:fill="FFFFFF"/>
                <w:lang w:val="en-US" w:eastAsia="zh-CN"/>
              </w:rPr>
              <w:t>市</w:t>
            </w:r>
            <w:r>
              <w:rPr>
                <w:rFonts w:hint="eastAsia" w:ascii="宋体" w:hAnsi="宋体" w:cs="宋体"/>
                <w:color w:val="000000"/>
                <w:sz w:val="24"/>
                <w:szCs w:val="24"/>
                <w:shd w:val="clear" w:color="auto" w:fill="FFFFFF"/>
              </w:rPr>
              <w:t>生态</w:t>
            </w:r>
            <w:r>
              <w:rPr>
                <w:rFonts w:hint="eastAsia" w:ascii="宋体" w:hAnsi="宋体" w:cs="宋体"/>
                <w:color w:val="000000"/>
                <w:sz w:val="24"/>
                <w:szCs w:val="24"/>
                <w:shd w:val="clear" w:color="auto" w:fill="FFFFFF"/>
              </w:rPr>
              <w:br w:type="textWrapping"/>
            </w:r>
            <w:r>
              <w:rPr>
                <w:rFonts w:hint="eastAsia" w:ascii="宋体" w:hAnsi="宋体" w:cs="宋体"/>
                <w:color w:val="000000"/>
                <w:sz w:val="24"/>
                <w:szCs w:val="24"/>
                <w:shd w:val="clear" w:color="auto" w:fill="FFFFFF"/>
              </w:rPr>
              <w:t>环境</w:t>
            </w:r>
            <w:r>
              <w:rPr>
                <w:rFonts w:hint="eastAsia" w:ascii="宋体" w:hAnsi="宋体" w:cs="宋体"/>
                <w:color w:val="000000"/>
                <w:sz w:val="24"/>
                <w:szCs w:val="24"/>
                <w:shd w:val="clear" w:color="auto" w:fill="FFFFFF"/>
                <w:lang w:val="en-US" w:eastAsia="zh-CN"/>
              </w:rPr>
              <w:t>局</w:t>
            </w:r>
          </w:p>
        </w:tc>
        <w:tc>
          <w:tcPr>
            <w:tcW w:w="6579"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ascii="宋体" w:hAnsi="宋体" w:cs="宋体"/>
                <w:color w:val="000000"/>
                <w:sz w:val="24"/>
                <w:szCs w:val="24"/>
                <w:shd w:val="clear" w:color="auto" w:fill="FFFFFF"/>
              </w:rPr>
            </w:pPr>
            <w:r>
              <w:rPr>
                <w:rFonts w:hint="eastAsia" w:ascii="宋体" w:hAnsi="宋体" w:cs="宋体"/>
                <w:color w:val="000000"/>
                <w:sz w:val="24"/>
                <w:szCs w:val="24"/>
                <w:shd w:val="clear" w:color="auto" w:fill="FFFFFF"/>
              </w:rPr>
              <w:t>编制和完善本部门的重污染天气应急响应实施方案。</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ascii="宋体" w:hAnsi="宋体" w:cs="宋体"/>
                <w:color w:val="000000"/>
                <w:sz w:val="24"/>
                <w:szCs w:val="24"/>
                <w:shd w:val="clear" w:color="auto" w:fill="FFFFFF"/>
              </w:rPr>
            </w:pPr>
            <w:r>
              <w:rPr>
                <w:rFonts w:hint="eastAsia" w:ascii="宋体" w:hAnsi="宋体" w:cs="宋体"/>
                <w:color w:val="000000"/>
                <w:sz w:val="24"/>
                <w:szCs w:val="24"/>
                <w:shd w:val="clear" w:color="auto" w:fill="FFFFFF"/>
              </w:rPr>
              <w:t>承担</w:t>
            </w:r>
            <w:r>
              <w:rPr>
                <w:rFonts w:hint="eastAsia" w:ascii="宋体" w:hAnsi="宋体" w:cs="宋体"/>
                <w:color w:val="000000"/>
                <w:sz w:val="24"/>
                <w:szCs w:val="24"/>
                <w:shd w:val="clear" w:color="auto" w:fill="FFFFFF"/>
                <w:lang w:val="en-US" w:eastAsia="zh-CN"/>
              </w:rPr>
              <w:t>市应急</w:t>
            </w:r>
            <w:r>
              <w:rPr>
                <w:rFonts w:hint="eastAsia" w:ascii="宋体" w:hAnsi="宋体" w:cs="宋体"/>
                <w:color w:val="000000"/>
                <w:sz w:val="24"/>
                <w:szCs w:val="24"/>
                <w:shd w:val="clear" w:color="auto" w:fill="FFFFFF"/>
              </w:rPr>
              <w:t>指挥部办公室职责；负责全</w:t>
            </w:r>
            <w:r>
              <w:rPr>
                <w:rFonts w:hint="eastAsia" w:ascii="宋体" w:hAnsi="宋体" w:cs="宋体"/>
                <w:color w:val="000000"/>
                <w:sz w:val="24"/>
                <w:szCs w:val="24"/>
                <w:shd w:val="clear" w:color="auto" w:fill="FFFFFF"/>
                <w:lang w:val="en-US" w:eastAsia="zh-CN"/>
              </w:rPr>
              <w:t>市</w:t>
            </w:r>
            <w:r>
              <w:rPr>
                <w:rFonts w:hint="eastAsia" w:ascii="宋体" w:hAnsi="宋体" w:cs="宋体"/>
                <w:color w:val="000000"/>
                <w:sz w:val="24"/>
                <w:szCs w:val="24"/>
                <w:shd w:val="clear" w:color="auto" w:fill="FFFFFF"/>
              </w:rPr>
              <w:t>环境空气质量监测及工业污染源排放监管，会同</w:t>
            </w:r>
            <w:r>
              <w:rPr>
                <w:rFonts w:hint="eastAsia" w:ascii="宋体" w:hAnsi="宋体" w:cs="宋体"/>
                <w:color w:val="000000"/>
                <w:sz w:val="24"/>
                <w:szCs w:val="24"/>
                <w:shd w:val="clear" w:color="auto" w:fill="FFFFFF"/>
                <w:lang w:val="en-US" w:eastAsia="zh-CN"/>
              </w:rPr>
              <w:t>市</w:t>
            </w:r>
            <w:r>
              <w:rPr>
                <w:rFonts w:hint="eastAsia" w:ascii="宋体" w:hAnsi="宋体" w:cs="宋体"/>
                <w:color w:val="000000"/>
                <w:sz w:val="24"/>
                <w:szCs w:val="24"/>
                <w:shd w:val="clear" w:color="auto" w:fill="FFFFFF"/>
              </w:rPr>
              <w:t>气象局等有关单位制定重污染天气监测、预报预警方案并建立重污染天气预警会商制度，做好重污染天气预警及信息发布工作；负责监督管理全</w:t>
            </w:r>
            <w:r>
              <w:rPr>
                <w:rFonts w:hint="eastAsia" w:ascii="宋体" w:hAnsi="宋体" w:cs="宋体"/>
                <w:color w:val="000000"/>
                <w:sz w:val="24"/>
                <w:szCs w:val="24"/>
                <w:shd w:val="clear" w:color="auto" w:fill="FFFFFF"/>
                <w:lang w:val="en-US" w:eastAsia="zh-CN"/>
              </w:rPr>
              <w:t>市</w:t>
            </w:r>
            <w:r>
              <w:rPr>
                <w:rFonts w:hint="eastAsia" w:ascii="宋体" w:hAnsi="宋体" w:cs="宋体"/>
                <w:color w:val="000000"/>
                <w:sz w:val="24"/>
                <w:szCs w:val="24"/>
                <w:shd w:val="clear" w:color="auto" w:fill="FFFFFF"/>
              </w:rPr>
              <w:t>重污染天气应急响应期间减排目标的落实；指导、支持和督促各地加强工业污染源环境监管，倡导污染减排，及时汇总各地、各部门相关工作情况；会同有关单位对重污染天气进行研判会商；制定重污染天气差异化管控清单；联合相关部门加强大气污染控制和应急减排措施落实；负责重污染天气应急响应期间柴油货车尾气排放检测和监管，指导各县（市、区）开展检验</w:t>
            </w:r>
            <w:r>
              <w:rPr>
                <w:rFonts w:hint="eastAsia" w:ascii="宋体" w:hAnsi="宋体" w:cs="宋体"/>
                <w:color w:val="000000"/>
                <w:sz w:val="24"/>
                <w:szCs w:val="24"/>
                <w:shd w:val="clear" w:color="auto" w:fill="FFFFFF"/>
                <w:lang w:val="en-US" w:eastAsia="zh-CN"/>
              </w:rPr>
              <w:t>检测</w:t>
            </w:r>
            <w:r>
              <w:rPr>
                <w:rFonts w:hint="eastAsia" w:ascii="宋体" w:hAnsi="宋体" w:cs="宋体"/>
                <w:color w:val="000000"/>
                <w:sz w:val="24"/>
                <w:szCs w:val="24"/>
                <w:shd w:val="clear" w:color="auto" w:fill="FFFFFF"/>
              </w:rPr>
              <w:t>机构柴油货车检测线监督检查，强化货车超标排放监管，加强非道路移动机械和重点用车企业污染防治；会同有关单位组织开展全</w:t>
            </w:r>
            <w:r>
              <w:rPr>
                <w:rFonts w:hint="eastAsia" w:ascii="宋体" w:hAnsi="宋体" w:cs="宋体"/>
                <w:color w:val="000000"/>
                <w:sz w:val="24"/>
                <w:szCs w:val="24"/>
                <w:shd w:val="clear" w:color="auto" w:fill="FFFFFF"/>
                <w:lang w:val="en-US" w:eastAsia="zh-CN"/>
              </w:rPr>
              <w:t>市</w:t>
            </w:r>
            <w:r>
              <w:rPr>
                <w:rFonts w:hint="eastAsia" w:ascii="宋体" w:hAnsi="宋体" w:cs="宋体"/>
                <w:color w:val="000000"/>
                <w:sz w:val="24"/>
                <w:szCs w:val="24"/>
                <w:shd w:val="clear" w:color="auto" w:fill="FFFFFF"/>
              </w:rPr>
              <w:t>重污染天气应急响应期间措施落实情况的执法检查活动，查处重大违法问题；按职责做好重污染天气应急响应期间宣传教育工作，配合有关部门做好新闻发布工作，曝光典型违法案例。</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ascii="宋体" w:hAnsi="宋体" w:cs="宋体"/>
                <w:color w:val="000000"/>
                <w:sz w:val="24"/>
                <w:szCs w:val="24"/>
                <w:shd w:val="clear" w:color="auto" w:fill="FFFFFF"/>
              </w:rPr>
            </w:pPr>
            <w:r>
              <w:rPr>
                <w:rFonts w:hint="eastAsia" w:ascii="宋体" w:hAnsi="宋体" w:cs="宋体"/>
                <w:color w:val="000000"/>
                <w:sz w:val="24"/>
                <w:szCs w:val="24"/>
                <w:shd w:val="clear" w:color="auto" w:fill="FFFFFF"/>
              </w:rPr>
              <w:t>切实做好重污染应急响应期间本部门相关工作现场核查，并完成</w:t>
            </w:r>
            <w:r>
              <w:rPr>
                <w:rFonts w:hint="eastAsia" w:ascii="宋体" w:hAnsi="宋体" w:cs="宋体"/>
                <w:color w:val="000000"/>
                <w:sz w:val="24"/>
                <w:szCs w:val="24"/>
                <w:shd w:val="clear" w:color="auto" w:fill="FFFFFF"/>
                <w:lang w:val="en-US" w:eastAsia="zh-CN"/>
              </w:rPr>
              <w:t>市</w:t>
            </w:r>
            <w:r>
              <w:rPr>
                <w:rFonts w:hint="eastAsia" w:ascii="宋体" w:hAnsi="宋体" w:cs="宋体"/>
                <w:color w:val="000000"/>
                <w:sz w:val="24"/>
                <w:szCs w:val="24"/>
                <w:shd w:val="clear" w:color="auto" w:fill="FFFFFF"/>
              </w:rPr>
              <w:t>应急指挥部交办的其他事项。</w:t>
            </w:r>
          </w:p>
        </w:tc>
        <w:tc>
          <w:tcPr>
            <w:tcW w:w="1174"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000000"/>
                <w:sz w:val="24"/>
                <w:szCs w:val="24"/>
                <w:shd w:val="clear" w:color="auto" w:fill="FFFFFF"/>
                <w:lang w:val="en-US" w:eastAsia="zh-CN"/>
              </w:rPr>
            </w:pPr>
            <w:r>
              <w:rPr>
                <w:rFonts w:hint="eastAsia" w:ascii="宋体" w:hAnsi="宋体" w:cs="宋体"/>
                <w:color w:val="000000"/>
                <w:sz w:val="24"/>
                <w:szCs w:val="24"/>
                <w:shd w:val="clear" w:color="auto" w:fill="FFFFFF"/>
                <w:lang w:val="en-US" w:eastAsia="zh-CN"/>
              </w:rPr>
              <w:t>王小奇</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744" w:hRule="atLeast"/>
          <w:jc w:val="center"/>
        </w:trPr>
        <w:tc>
          <w:tcPr>
            <w:tcW w:w="1264"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宋体" w:hAnsi="宋体" w:cs="宋体"/>
                <w:color w:val="000000"/>
                <w:sz w:val="24"/>
                <w:szCs w:val="24"/>
                <w:shd w:val="clear" w:color="auto" w:fill="FFFFFF"/>
                <w:lang w:val="en-US" w:eastAsia="zh-CN"/>
              </w:rPr>
            </w:pPr>
            <w:r>
              <w:rPr>
                <w:rFonts w:hint="eastAsia" w:ascii="宋体" w:hAnsi="宋体" w:cs="宋体"/>
                <w:color w:val="000000"/>
                <w:sz w:val="24"/>
                <w:szCs w:val="24"/>
                <w:shd w:val="clear" w:color="auto" w:fill="FFFFFF"/>
                <w:lang w:val="en-US" w:eastAsia="zh-CN"/>
              </w:rPr>
              <w:t>市住建局</w:t>
            </w:r>
          </w:p>
        </w:tc>
        <w:tc>
          <w:tcPr>
            <w:tcW w:w="6579"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宋体" w:hAnsi="宋体" w:cs="宋体"/>
                <w:color w:val="000000"/>
                <w:sz w:val="24"/>
                <w:szCs w:val="24"/>
                <w:highlight w:val="none"/>
                <w:shd w:val="clear" w:color="auto" w:fill="FFFFFF"/>
                <w:lang w:eastAsia="zh-CN"/>
              </w:rPr>
            </w:pPr>
            <w:r>
              <w:rPr>
                <w:rFonts w:hint="eastAsia" w:ascii="宋体" w:hAnsi="宋体" w:cs="宋体"/>
                <w:color w:val="000000"/>
                <w:sz w:val="24"/>
                <w:szCs w:val="24"/>
                <w:highlight w:val="none"/>
                <w:shd w:val="clear" w:color="auto" w:fill="FFFFFF"/>
                <w:lang w:val="en-US" w:eastAsia="zh-CN"/>
              </w:rPr>
              <w:t>督导预拌混凝土企业编制并落实重污染天气应急预案</w:t>
            </w:r>
            <w:r>
              <w:rPr>
                <w:rFonts w:hint="eastAsia" w:ascii="宋体" w:hAnsi="宋体" w:cs="宋体"/>
                <w:color w:val="000000"/>
                <w:sz w:val="24"/>
                <w:szCs w:val="24"/>
                <w:highlight w:val="none"/>
                <w:shd w:val="clear" w:color="auto" w:fill="FFFFFF"/>
              </w:rPr>
              <w:t>，并进行监督、检查</w:t>
            </w:r>
            <w:r>
              <w:rPr>
                <w:rFonts w:hint="eastAsia" w:ascii="宋体" w:hAnsi="宋体" w:cs="宋体"/>
                <w:color w:val="000000"/>
                <w:sz w:val="24"/>
                <w:szCs w:val="24"/>
                <w:highlight w:val="none"/>
                <w:shd w:val="clear" w:color="auto" w:fill="FFFFFF"/>
                <w:lang w:eastAsia="zh-CN"/>
              </w:rPr>
              <w:t>。</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宋体" w:hAnsi="宋体" w:eastAsia="宋体" w:cs="宋体"/>
                <w:color w:val="000000"/>
                <w:sz w:val="24"/>
                <w:szCs w:val="24"/>
                <w:shd w:val="clear" w:color="auto" w:fill="FFFFFF"/>
                <w:lang w:eastAsia="zh-CN"/>
              </w:rPr>
            </w:pPr>
            <w:r>
              <w:rPr>
                <w:rFonts w:hint="eastAsia" w:ascii="宋体" w:hAnsi="宋体" w:cs="宋体"/>
                <w:color w:val="000000"/>
                <w:sz w:val="24"/>
                <w:szCs w:val="24"/>
                <w:shd w:val="clear" w:color="auto" w:fill="FFFFFF"/>
              </w:rPr>
              <w:t>切实做好重污染应急响应期间本部门相关工作现场核查</w:t>
            </w:r>
            <w:r>
              <w:rPr>
                <w:rFonts w:hint="eastAsia" w:ascii="宋体" w:hAnsi="宋体" w:cs="宋体"/>
                <w:color w:val="000000"/>
                <w:sz w:val="24"/>
                <w:szCs w:val="24"/>
                <w:shd w:val="clear" w:color="auto" w:fill="FFFFFF"/>
                <w:lang w:eastAsia="zh-CN"/>
              </w:rPr>
              <w:t>，</w:t>
            </w:r>
            <w:r>
              <w:rPr>
                <w:rFonts w:hint="eastAsia" w:ascii="宋体" w:hAnsi="宋体" w:cs="宋体"/>
                <w:color w:val="000000"/>
                <w:sz w:val="24"/>
                <w:szCs w:val="24"/>
                <w:shd w:val="clear" w:color="auto" w:fill="FFFFFF"/>
              </w:rPr>
              <w:t>完成</w:t>
            </w:r>
            <w:r>
              <w:rPr>
                <w:rFonts w:hint="eastAsia" w:ascii="宋体" w:hAnsi="宋体" w:cs="宋体"/>
                <w:color w:val="000000"/>
                <w:sz w:val="24"/>
                <w:szCs w:val="24"/>
                <w:shd w:val="clear" w:color="auto" w:fill="FFFFFF"/>
                <w:lang w:val="en-US" w:eastAsia="zh-CN"/>
              </w:rPr>
              <w:t>市</w:t>
            </w:r>
            <w:r>
              <w:rPr>
                <w:rFonts w:hint="eastAsia" w:ascii="宋体" w:hAnsi="宋体" w:cs="宋体"/>
                <w:color w:val="000000"/>
                <w:sz w:val="24"/>
                <w:szCs w:val="24"/>
                <w:shd w:val="clear" w:color="auto" w:fill="FFFFFF"/>
              </w:rPr>
              <w:t>应急指挥部交办的其他事项。</w:t>
            </w:r>
          </w:p>
        </w:tc>
        <w:tc>
          <w:tcPr>
            <w:tcW w:w="1174"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cs="宋体"/>
                <w:color w:val="000000"/>
                <w:sz w:val="24"/>
                <w:szCs w:val="24"/>
                <w:shd w:val="clear" w:color="auto" w:fill="FFFFFF"/>
              </w:rPr>
            </w:pPr>
            <w:r>
              <w:rPr>
                <w:rFonts w:hint="eastAsia" w:ascii="宋体" w:hAnsi="宋体" w:cs="宋体"/>
                <w:color w:val="000000"/>
                <w:sz w:val="24"/>
                <w:szCs w:val="24"/>
                <w:shd w:val="clear" w:color="auto" w:fill="FFFFFF"/>
              </w:rPr>
              <w:t>杨宇英</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42" w:hRule="atLeast"/>
          <w:jc w:val="center"/>
        </w:trPr>
        <w:tc>
          <w:tcPr>
            <w:tcW w:w="1264"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000000"/>
                <w:sz w:val="24"/>
                <w:szCs w:val="24"/>
                <w:shd w:val="clear" w:color="auto" w:fill="FFFFFF"/>
                <w:lang w:val="en-US" w:eastAsia="zh-CN"/>
              </w:rPr>
            </w:pPr>
            <w:r>
              <w:rPr>
                <w:rFonts w:hint="eastAsia" w:ascii="宋体" w:hAnsi="宋体" w:cs="宋体"/>
                <w:color w:val="000000"/>
                <w:sz w:val="24"/>
                <w:szCs w:val="24"/>
                <w:shd w:val="clear" w:color="auto" w:fill="FFFFFF"/>
                <w:lang w:val="en-US" w:eastAsia="zh-CN"/>
              </w:rPr>
              <w:t>市</w:t>
            </w:r>
            <w:r>
              <w:rPr>
                <w:rFonts w:hint="eastAsia" w:ascii="宋体" w:hAnsi="宋体" w:cs="宋体"/>
                <w:color w:val="000000"/>
                <w:sz w:val="24"/>
                <w:szCs w:val="24"/>
                <w:shd w:val="clear" w:color="auto" w:fill="FFFFFF"/>
              </w:rPr>
              <w:t>交通</w:t>
            </w:r>
            <w:r>
              <w:rPr>
                <w:rFonts w:hint="eastAsia" w:ascii="宋体" w:hAnsi="宋体" w:cs="宋体"/>
                <w:color w:val="000000"/>
                <w:sz w:val="24"/>
                <w:szCs w:val="24"/>
                <w:shd w:val="clear" w:color="auto" w:fill="FFFFFF"/>
              </w:rPr>
              <w:br w:type="textWrapping"/>
            </w:r>
            <w:r>
              <w:rPr>
                <w:rFonts w:hint="eastAsia" w:ascii="宋体" w:hAnsi="宋体" w:cs="宋体"/>
                <w:color w:val="000000"/>
                <w:sz w:val="24"/>
                <w:szCs w:val="24"/>
                <w:shd w:val="clear" w:color="auto" w:fill="FFFFFF"/>
              </w:rPr>
              <w:t>运输</w:t>
            </w:r>
            <w:r>
              <w:rPr>
                <w:rFonts w:hint="eastAsia" w:ascii="宋体" w:hAnsi="宋体" w:cs="宋体"/>
                <w:color w:val="000000"/>
                <w:sz w:val="24"/>
                <w:szCs w:val="24"/>
                <w:shd w:val="clear" w:color="auto" w:fill="FFFFFF"/>
                <w:lang w:val="en-US" w:eastAsia="zh-CN"/>
              </w:rPr>
              <w:t>局</w:t>
            </w:r>
          </w:p>
        </w:tc>
        <w:tc>
          <w:tcPr>
            <w:tcW w:w="6579"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ascii="宋体" w:hAnsi="宋体" w:cs="宋体"/>
                <w:color w:val="000000"/>
                <w:sz w:val="24"/>
                <w:szCs w:val="24"/>
                <w:shd w:val="clear" w:color="auto" w:fill="FFFFFF"/>
              </w:rPr>
            </w:pPr>
            <w:r>
              <w:rPr>
                <w:rFonts w:hint="eastAsia" w:ascii="宋体" w:hAnsi="宋体" w:cs="宋体"/>
                <w:color w:val="000000"/>
                <w:sz w:val="24"/>
                <w:szCs w:val="24"/>
                <w:shd w:val="clear" w:color="auto" w:fill="FFFFFF"/>
              </w:rPr>
              <w:t>编制和完善本部门的重污染天气应急响应实施方案。</w:t>
            </w:r>
          </w:p>
          <w:p>
            <w:pPr>
              <w:pageBreakBefore w:val="0"/>
              <w:widowControl w:val="0"/>
              <w:kinsoku/>
              <w:wordWrap/>
              <w:overflowPunct/>
              <w:topLinePunct w:val="0"/>
              <w:bidi w:val="0"/>
              <w:spacing w:line="340" w:lineRule="exact"/>
              <w:ind w:firstLine="480" w:firstLineChars="200"/>
              <w:textAlignment w:val="auto"/>
              <w:rPr>
                <w:rFonts w:hint="eastAsia" w:ascii="宋体" w:hAnsi="宋体" w:eastAsia="宋体" w:cs="宋体"/>
                <w:color w:val="000000"/>
                <w:sz w:val="24"/>
                <w:szCs w:val="24"/>
                <w:highlight w:val="red"/>
                <w:shd w:val="clear" w:color="auto" w:fill="FFFFFF"/>
                <w:lang w:eastAsia="zh-CN"/>
              </w:rPr>
            </w:pPr>
            <w:r>
              <w:rPr>
                <w:rFonts w:hint="eastAsia" w:ascii="宋体" w:hAnsi="宋体" w:cs="宋体"/>
                <w:color w:val="000000"/>
                <w:sz w:val="24"/>
                <w:szCs w:val="24"/>
                <w:shd w:val="clear" w:color="auto" w:fill="FFFFFF"/>
              </w:rPr>
              <w:t>负责督导各县（市、区）制定并组织实施重污染天气公共交通运力保障应急预案，落实重污染天气交通运输保障措施；</w:t>
            </w:r>
            <w:r>
              <w:rPr>
                <w:rFonts w:hint="eastAsia" w:ascii="宋体" w:hAnsi="宋体" w:cs="宋体"/>
                <w:color w:val="000000"/>
                <w:sz w:val="24"/>
                <w:szCs w:val="24"/>
                <w:shd w:val="clear" w:color="auto" w:fill="FFFFFF"/>
                <w:lang w:val="en-US" w:eastAsia="zh-CN"/>
              </w:rPr>
              <w:t>监督在建公路项目重污染天气应急期间扬尘污染治理工作</w:t>
            </w:r>
            <w:r>
              <w:rPr>
                <w:rFonts w:hint="eastAsia" w:ascii="宋体" w:hAnsi="宋体" w:cs="宋体"/>
                <w:color w:val="000000"/>
                <w:sz w:val="24"/>
                <w:szCs w:val="24"/>
                <w:shd w:val="clear" w:color="auto" w:fill="FFFFFF"/>
              </w:rPr>
              <w:t>，</w:t>
            </w:r>
            <w:r>
              <w:rPr>
                <w:rFonts w:hint="eastAsia" w:ascii="宋体" w:hAnsi="宋体" w:cs="宋体"/>
                <w:color w:val="000000"/>
                <w:sz w:val="24"/>
                <w:szCs w:val="24"/>
                <w:shd w:val="clear" w:color="auto" w:fill="FFFFFF"/>
                <w:lang w:val="en-US" w:eastAsia="zh-CN"/>
              </w:rPr>
              <w:t>配合市生态环境局，开展非道路移动机械检查工作</w:t>
            </w:r>
            <w:r>
              <w:rPr>
                <w:rFonts w:hint="eastAsia" w:ascii="宋体" w:hAnsi="宋体" w:cs="宋体"/>
                <w:color w:val="000000"/>
                <w:sz w:val="24"/>
                <w:szCs w:val="24"/>
                <w:shd w:val="clear" w:color="auto" w:fill="FFFFFF"/>
                <w:lang w:eastAsia="zh-CN"/>
              </w:rPr>
              <w:t>。</w:t>
            </w:r>
            <w:r>
              <w:rPr>
                <w:rFonts w:hint="eastAsia" w:ascii="宋体" w:hAnsi="宋体" w:cs="宋体"/>
                <w:color w:val="000000"/>
                <w:sz w:val="24"/>
                <w:szCs w:val="24"/>
                <w:shd w:val="clear" w:color="auto" w:fill="FFFFFF"/>
                <w:lang w:val="en-US" w:eastAsia="zh-CN"/>
              </w:rPr>
              <w:t>及时汇总应急期间主要国省干线车车流量情况</w:t>
            </w:r>
            <w:r>
              <w:rPr>
                <w:rFonts w:hint="eastAsia" w:ascii="宋体" w:hAnsi="宋体" w:cs="宋体"/>
                <w:color w:val="000000"/>
                <w:sz w:val="24"/>
                <w:shd w:val="clear" w:color="auto" w:fill="FFFFFF"/>
              </w:rPr>
              <w:t>。</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ascii="宋体" w:hAnsi="宋体" w:cs="宋体"/>
                <w:color w:val="000000"/>
                <w:sz w:val="24"/>
                <w:szCs w:val="24"/>
                <w:shd w:val="clear" w:color="auto" w:fill="FFFFFF"/>
              </w:rPr>
            </w:pPr>
            <w:r>
              <w:rPr>
                <w:rFonts w:hint="eastAsia" w:ascii="宋体" w:hAnsi="宋体" w:cs="宋体"/>
                <w:color w:val="000000"/>
                <w:sz w:val="24"/>
                <w:szCs w:val="24"/>
                <w:shd w:val="clear" w:color="auto" w:fill="FFFFFF"/>
              </w:rPr>
              <w:t>切实做好重污染应急响应期间本部门相关工作现场核查，并完成</w:t>
            </w:r>
            <w:r>
              <w:rPr>
                <w:rFonts w:hint="eastAsia" w:ascii="宋体" w:hAnsi="宋体" w:cs="宋体"/>
                <w:color w:val="000000"/>
                <w:sz w:val="24"/>
                <w:szCs w:val="24"/>
                <w:shd w:val="clear" w:color="auto" w:fill="FFFFFF"/>
                <w:lang w:val="en-US" w:eastAsia="zh-CN"/>
              </w:rPr>
              <w:t>市</w:t>
            </w:r>
            <w:r>
              <w:rPr>
                <w:rFonts w:hint="eastAsia" w:ascii="宋体" w:hAnsi="宋体" w:cs="宋体"/>
                <w:color w:val="000000"/>
                <w:sz w:val="24"/>
                <w:szCs w:val="24"/>
                <w:shd w:val="clear" w:color="auto" w:fill="FFFFFF"/>
              </w:rPr>
              <w:t>应急指挥部交办的其他事项。</w:t>
            </w:r>
          </w:p>
        </w:tc>
        <w:tc>
          <w:tcPr>
            <w:tcW w:w="1174"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宋体" w:hAnsi="宋体" w:eastAsia="宋体" w:cs="宋体"/>
                <w:color w:val="000000"/>
                <w:sz w:val="24"/>
                <w:szCs w:val="24"/>
                <w:shd w:val="clear" w:color="auto" w:fill="FFFFFF"/>
                <w:lang w:val="en-US" w:eastAsia="zh-CN"/>
              </w:rPr>
            </w:pPr>
            <w:r>
              <w:rPr>
                <w:rFonts w:hint="eastAsia" w:ascii="宋体" w:hAnsi="宋体" w:cs="宋体"/>
                <w:color w:val="000000"/>
                <w:sz w:val="24"/>
                <w:szCs w:val="24"/>
                <w:shd w:val="clear" w:color="auto" w:fill="FFFFFF"/>
                <w:lang w:val="en-US" w:eastAsia="zh-CN"/>
              </w:rPr>
              <w:t>段洪涛</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03" w:hRule="atLeast"/>
          <w:jc w:val="center"/>
        </w:trPr>
        <w:tc>
          <w:tcPr>
            <w:tcW w:w="1264"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ascii="宋体" w:hAnsi="宋体" w:cs="宋体"/>
                <w:color w:val="000000"/>
                <w:sz w:val="24"/>
                <w:szCs w:val="24"/>
                <w:shd w:val="clear" w:color="auto" w:fill="FFFFFF"/>
                <w:lang w:val="en-US" w:eastAsia="zh-CN"/>
              </w:rPr>
            </w:pPr>
            <w:r>
              <w:rPr>
                <w:rFonts w:hint="eastAsia" w:ascii="宋体" w:hAnsi="宋体" w:cs="宋体"/>
                <w:color w:val="000000"/>
                <w:sz w:val="24"/>
                <w:szCs w:val="24"/>
                <w:shd w:val="clear" w:color="auto" w:fill="FFFFFF"/>
                <w:lang w:val="en-US" w:eastAsia="zh-CN"/>
              </w:rPr>
              <w:t>市水务局</w:t>
            </w:r>
          </w:p>
        </w:tc>
        <w:tc>
          <w:tcPr>
            <w:tcW w:w="6579"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宋体" w:hAnsi="宋体" w:cs="宋体"/>
                <w:color w:val="000000"/>
                <w:sz w:val="24"/>
                <w:szCs w:val="24"/>
                <w:shd w:val="clear" w:color="auto" w:fill="FFFFFF"/>
                <w:lang w:eastAsia="zh-CN"/>
              </w:rPr>
            </w:pPr>
            <w:r>
              <w:rPr>
                <w:rFonts w:hint="eastAsia" w:ascii="宋体" w:hAnsi="宋体" w:cs="宋体"/>
                <w:color w:val="000000"/>
                <w:sz w:val="24"/>
                <w:szCs w:val="24"/>
                <w:shd w:val="clear" w:color="auto" w:fill="FFFFFF"/>
              </w:rPr>
              <w:t>负责督导全市水利工程设施建设、维修和养护工地落实应急响应措施</w:t>
            </w:r>
            <w:r>
              <w:rPr>
                <w:rFonts w:hint="eastAsia" w:ascii="宋体" w:hAnsi="宋体" w:cs="宋体"/>
                <w:color w:val="000000"/>
                <w:sz w:val="24"/>
                <w:szCs w:val="24"/>
                <w:shd w:val="clear" w:color="auto" w:fill="FFFFFF"/>
                <w:lang w:eastAsia="zh-CN"/>
              </w:rPr>
              <w:t>，</w:t>
            </w:r>
            <w:r>
              <w:rPr>
                <w:rFonts w:hint="eastAsia" w:ascii="宋体" w:hAnsi="宋体" w:cs="宋体"/>
                <w:color w:val="000000"/>
                <w:sz w:val="24"/>
                <w:szCs w:val="24"/>
                <w:shd w:val="clear" w:color="auto" w:fill="FFFFFF"/>
              </w:rPr>
              <w:t>并完成</w:t>
            </w:r>
            <w:r>
              <w:rPr>
                <w:rFonts w:hint="eastAsia" w:ascii="宋体" w:hAnsi="宋体" w:cs="宋体"/>
                <w:color w:val="000000"/>
                <w:sz w:val="24"/>
                <w:szCs w:val="24"/>
                <w:shd w:val="clear" w:color="auto" w:fill="FFFFFF"/>
                <w:lang w:val="en-US" w:eastAsia="zh-CN"/>
              </w:rPr>
              <w:t>市应</w:t>
            </w:r>
            <w:r>
              <w:rPr>
                <w:rFonts w:hint="eastAsia" w:ascii="宋体" w:hAnsi="宋体" w:cs="宋体"/>
                <w:color w:val="000000"/>
                <w:sz w:val="24"/>
                <w:szCs w:val="24"/>
                <w:shd w:val="clear" w:color="auto" w:fill="FFFFFF"/>
              </w:rPr>
              <w:t>急指挥部交办的其他事项。</w:t>
            </w:r>
          </w:p>
        </w:tc>
        <w:tc>
          <w:tcPr>
            <w:tcW w:w="1174"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cs="宋体"/>
                <w:color w:val="000000"/>
                <w:sz w:val="24"/>
                <w:szCs w:val="24"/>
                <w:shd w:val="clear" w:color="auto" w:fill="FFFFFF"/>
              </w:rPr>
            </w:pPr>
            <w:r>
              <w:rPr>
                <w:rFonts w:hint="eastAsia" w:ascii="宋体" w:hAnsi="宋体" w:cs="宋体"/>
                <w:color w:val="000000"/>
                <w:sz w:val="24"/>
                <w:szCs w:val="24"/>
                <w:shd w:val="clear" w:color="auto" w:fill="FFFFFF"/>
                <w:lang w:val="en-US" w:eastAsia="zh-CN"/>
              </w:rPr>
              <w:t>原晓军</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227" w:hRule="atLeast"/>
          <w:jc w:val="center"/>
        </w:trPr>
        <w:tc>
          <w:tcPr>
            <w:tcW w:w="1264"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000000"/>
                <w:sz w:val="24"/>
                <w:szCs w:val="24"/>
                <w:shd w:val="clear" w:color="auto" w:fill="FFFFFF"/>
                <w:lang w:val="en-US" w:eastAsia="zh-CN"/>
              </w:rPr>
            </w:pPr>
            <w:r>
              <w:rPr>
                <w:rFonts w:hint="eastAsia" w:ascii="宋体" w:hAnsi="宋体" w:cs="宋体"/>
                <w:color w:val="000000"/>
                <w:sz w:val="24"/>
                <w:szCs w:val="24"/>
                <w:shd w:val="clear" w:color="auto" w:fill="FFFFFF"/>
                <w:lang w:val="en-US" w:eastAsia="zh-CN"/>
              </w:rPr>
              <w:t>市</w:t>
            </w:r>
            <w:r>
              <w:rPr>
                <w:rFonts w:hint="eastAsia" w:ascii="宋体" w:hAnsi="宋体" w:cs="宋体"/>
                <w:color w:val="000000"/>
                <w:sz w:val="24"/>
                <w:szCs w:val="24"/>
                <w:shd w:val="clear" w:color="auto" w:fill="FFFFFF"/>
              </w:rPr>
              <w:t>农业</w:t>
            </w:r>
            <w:r>
              <w:rPr>
                <w:rFonts w:hint="eastAsia" w:ascii="宋体" w:hAnsi="宋体" w:cs="宋体"/>
                <w:color w:val="000000"/>
                <w:sz w:val="24"/>
                <w:szCs w:val="24"/>
                <w:shd w:val="clear" w:color="auto" w:fill="FFFFFF"/>
              </w:rPr>
              <w:br w:type="textWrapping"/>
            </w:r>
            <w:r>
              <w:rPr>
                <w:rFonts w:hint="eastAsia" w:ascii="宋体" w:hAnsi="宋体" w:cs="宋体"/>
                <w:color w:val="000000"/>
                <w:sz w:val="24"/>
                <w:szCs w:val="24"/>
                <w:u w:val="none" w:color="FFFFFF"/>
                <w:shd w:val="clear" w:color="auto" w:fill="FFFFFF"/>
              </w:rPr>
              <w:t>农村</w:t>
            </w:r>
            <w:r>
              <w:rPr>
                <w:rFonts w:hint="eastAsia" w:ascii="宋体" w:hAnsi="宋体" w:cs="宋体"/>
                <w:color w:val="000000"/>
                <w:sz w:val="24"/>
                <w:szCs w:val="24"/>
                <w:u w:val="none" w:color="FFFFFF"/>
                <w:shd w:val="clear" w:color="auto" w:fill="FFFFFF"/>
                <w:lang w:val="en-US" w:eastAsia="zh-CN"/>
              </w:rPr>
              <w:t>局</w:t>
            </w:r>
          </w:p>
        </w:tc>
        <w:tc>
          <w:tcPr>
            <w:tcW w:w="6579"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ascii="宋体" w:hAnsi="宋体" w:cs="宋体"/>
                <w:color w:val="000000"/>
                <w:sz w:val="24"/>
                <w:szCs w:val="24"/>
                <w:shd w:val="clear" w:color="auto" w:fill="FFFFFF"/>
              </w:rPr>
            </w:pPr>
            <w:r>
              <w:rPr>
                <w:rFonts w:hint="eastAsia" w:ascii="宋体" w:hAnsi="宋体" w:cs="宋体"/>
                <w:color w:val="000000"/>
                <w:sz w:val="24"/>
                <w:szCs w:val="24"/>
                <w:shd w:val="clear" w:color="auto" w:fill="FFFFFF"/>
              </w:rPr>
              <w:t>编制和完善本部门的重污染天气应急响应实施方案。</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default" w:ascii="宋体" w:hAnsi="宋体" w:eastAsia="宋体" w:cs="宋体"/>
                <w:color w:val="000000"/>
                <w:sz w:val="24"/>
                <w:szCs w:val="24"/>
                <w:highlight w:val="red"/>
                <w:shd w:val="clear" w:color="auto" w:fill="FFFFFF"/>
                <w:lang w:val="en-US" w:eastAsia="zh-CN"/>
              </w:rPr>
            </w:pPr>
            <w:r>
              <w:rPr>
                <w:rFonts w:hint="eastAsia" w:ascii="宋体" w:hAnsi="宋体" w:cs="宋体"/>
                <w:color w:val="000000"/>
                <w:sz w:val="24"/>
                <w:szCs w:val="24"/>
                <w:shd w:val="clear" w:color="auto" w:fill="FFFFFF"/>
              </w:rPr>
              <w:t>指导和督促各县（市、区）落实农业重污染天气应急措施，督促涉农企业落实重污染天气应急减排措施</w:t>
            </w:r>
            <w:r>
              <w:rPr>
                <w:rFonts w:hint="eastAsia" w:ascii="宋体" w:hAnsi="宋体" w:cs="宋体"/>
                <w:color w:val="000000"/>
                <w:sz w:val="24"/>
                <w:szCs w:val="24"/>
                <w:shd w:val="clear" w:color="auto" w:fill="FFFFFF"/>
                <w:lang w:eastAsia="zh-CN"/>
              </w:rPr>
              <w:t>。</w:t>
            </w:r>
            <w:r>
              <w:rPr>
                <w:rFonts w:hint="eastAsia" w:ascii="宋体" w:hAnsi="宋体" w:cs="宋体"/>
                <w:color w:val="000000"/>
                <w:sz w:val="24"/>
                <w:szCs w:val="24"/>
                <w:shd w:val="clear" w:color="auto" w:fill="FFFFFF"/>
                <w:lang w:val="en-US" w:eastAsia="zh-CN"/>
              </w:rPr>
              <w:t>配合市生态环境局，开展管辖范围内农用机械大气污染物排放状况监督检查。</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ascii="宋体" w:hAnsi="宋体" w:cs="宋体"/>
                <w:color w:val="000000"/>
                <w:sz w:val="24"/>
                <w:szCs w:val="24"/>
                <w:shd w:val="clear" w:color="auto" w:fill="FFFFFF"/>
              </w:rPr>
            </w:pPr>
            <w:r>
              <w:rPr>
                <w:rFonts w:hint="eastAsia" w:ascii="宋体" w:hAnsi="宋体" w:cs="宋体"/>
                <w:color w:val="000000"/>
                <w:sz w:val="24"/>
                <w:szCs w:val="24"/>
                <w:shd w:val="clear" w:color="auto" w:fill="FFFFFF"/>
              </w:rPr>
              <w:t>切实做好重污染应急响应期间本部门相关工作现场核查，并完成</w:t>
            </w:r>
            <w:r>
              <w:rPr>
                <w:rFonts w:hint="eastAsia" w:ascii="宋体" w:hAnsi="宋体" w:cs="宋体"/>
                <w:color w:val="000000"/>
                <w:sz w:val="24"/>
                <w:szCs w:val="24"/>
                <w:shd w:val="clear" w:color="auto" w:fill="FFFFFF"/>
                <w:lang w:val="en-US" w:eastAsia="zh-CN"/>
              </w:rPr>
              <w:t>市</w:t>
            </w:r>
            <w:r>
              <w:rPr>
                <w:rFonts w:hint="eastAsia" w:ascii="宋体" w:hAnsi="宋体" w:cs="宋体"/>
                <w:color w:val="000000"/>
                <w:sz w:val="24"/>
                <w:szCs w:val="24"/>
                <w:shd w:val="clear" w:color="auto" w:fill="FFFFFF"/>
              </w:rPr>
              <w:t>应急指挥部交办的其他事项。</w:t>
            </w:r>
          </w:p>
        </w:tc>
        <w:tc>
          <w:tcPr>
            <w:tcW w:w="1174"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宋体" w:hAnsi="宋体" w:eastAsia="宋体" w:cs="宋体"/>
                <w:color w:val="000000"/>
                <w:sz w:val="24"/>
                <w:szCs w:val="24"/>
                <w:shd w:val="clear" w:color="auto" w:fill="FFFFFF"/>
                <w:lang w:val="en-US" w:eastAsia="zh-CN"/>
              </w:rPr>
            </w:pPr>
            <w:r>
              <w:rPr>
                <w:rFonts w:hint="eastAsia" w:ascii="宋体" w:hAnsi="宋体" w:cs="宋体"/>
                <w:color w:val="000000"/>
                <w:sz w:val="24"/>
                <w:szCs w:val="24"/>
                <w:shd w:val="clear" w:color="auto" w:fill="FFFFFF"/>
                <w:lang w:val="en-US" w:eastAsia="zh-CN"/>
              </w:rPr>
              <w:t>陈  飞</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03" w:hRule="atLeast"/>
          <w:jc w:val="center"/>
        </w:trPr>
        <w:tc>
          <w:tcPr>
            <w:tcW w:w="1264"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宋体" w:hAnsi="宋体" w:cs="宋体"/>
                <w:color w:val="000000"/>
                <w:sz w:val="24"/>
                <w:szCs w:val="24"/>
                <w:shd w:val="clear" w:color="auto" w:fill="FFFFFF"/>
                <w:lang w:val="en-US" w:eastAsia="zh-CN"/>
              </w:rPr>
            </w:pPr>
            <w:r>
              <w:rPr>
                <w:rFonts w:hint="default" w:ascii="宋体" w:hAnsi="宋体" w:cs="宋体"/>
                <w:color w:val="000000"/>
                <w:sz w:val="24"/>
                <w:szCs w:val="24"/>
                <w:shd w:val="clear" w:color="auto" w:fill="FFFFFF"/>
              </w:rPr>
              <w:t>市商务局</w:t>
            </w:r>
          </w:p>
        </w:tc>
        <w:tc>
          <w:tcPr>
            <w:tcW w:w="6579"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宋体" w:hAnsi="宋体" w:cs="宋体"/>
                <w:color w:val="000000"/>
                <w:sz w:val="24"/>
                <w:szCs w:val="24"/>
                <w:shd w:val="clear" w:color="auto" w:fill="FFFFFF"/>
                <w:lang w:val="en-US" w:eastAsia="zh-CN"/>
              </w:rPr>
            </w:pPr>
            <w:r>
              <w:rPr>
                <w:rFonts w:hint="default" w:ascii="宋体" w:hAnsi="宋体" w:cs="宋体"/>
                <w:color w:val="000000"/>
                <w:sz w:val="24"/>
                <w:szCs w:val="24"/>
                <w:shd w:val="clear" w:color="auto" w:fill="FFFFFF"/>
              </w:rPr>
              <w:t>持续做好“黑加油站点”治理工作，对成品油流通和存储进行监督管理</w:t>
            </w:r>
            <w:r>
              <w:rPr>
                <w:rFonts w:hint="eastAsia" w:ascii="宋体" w:hAnsi="宋体" w:cs="宋体"/>
                <w:color w:val="000000"/>
                <w:sz w:val="24"/>
                <w:szCs w:val="24"/>
                <w:shd w:val="clear" w:color="auto" w:fill="FFFFFF"/>
                <w:lang w:eastAsia="zh-CN"/>
              </w:rPr>
              <w:t>，</w:t>
            </w:r>
            <w:r>
              <w:rPr>
                <w:rFonts w:hint="eastAsia" w:ascii="宋体" w:hAnsi="宋体" w:cs="宋体"/>
                <w:color w:val="000000"/>
                <w:sz w:val="24"/>
                <w:szCs w:val="24"/>
                <w:shd w:val="clear" w:color="auto" w:fill="FFFFFF"/>
              </w:rPr>
              <w:t>并完成</w:t>
            </w:r>
            <w:r>
              <w:rPr>
                <w:rFonts w:hint="eastAsia" w:ascii="宋体" w:hAnsi="宋体" w:cs="宋体"/>
                <w:color w:val="000000"/>
                <w:sz w:val="24"/>
                <w:szCs w:val="24"/>
                <w:shd w:val="clear" w:color="auto" w:fill="FFFFFF"/>
                <w:lang w:val="en-US" w:eastAsia="zh-CN"/>
              </w:rPr>
              <w:t>市</w:t>
            </w:r>
            <w:r>
              <w:rPr>
                <w:rFonts w:hint="eastAsia" w:ascii="宋体" w:hAnsi="宋体" w:cs="宋体"/>
                <w:color w:val="000000"/>
                <w:sz w:val="24"/>
                <w:szCs w:val="24"/>
                <w:shd w:val="clear" w:color="auto" w:fill="FFFFFF"/>
              </w:rPr>
              <w:t>应急指挥部交办的其他事项。</w:t>
            </w:r>
          </w:p>
        </w:tc>
        <w:tc>
          <w:tcPr>
            <w:tcW w:w="1174"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宋体" w:hAnsi="宋体" w:cs="宋体"/>
                <w:color w:val="000000"/>
                <w:sz w:val="24"/>
                <w:szCs w:val="24"/>
                <w:shd w:val="clear" w:color="auto" w:fill="FFFFFF"/>
                <w:lang w:val="en-US" w:eastAsia="zh-CN"/>
              </w:rPr>
            </w:pPr>
            <w:r>
              <w:rPr>
                <w:rFonts w:hint="eastAsia" w:ascii="宋体" w:hAnsi="宋体" w:cs="宋体"/>
                <w:color w:val="000000"/>
                <w:sz w:val="24"/>
                <w:szCs w:val="24"/>
                <w:shd w:val="clear" w:color="auto" w:fill="FFFFFF"/>
                <w:lang w:val="en-US" w:eastAsia="zh-CN"/>
              </w:rPr>
              <w:t>马  宁</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151" w:hRule="atLeast"/>
          <w:jc w:val="center"/>
        </w:trPr>
        <w:tc>
          <w:tcPr>
            <w:tcW w:w="1264"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000000"/>
                <w:sz w:val="24"/>
                <w:szCs w:val="24"/>
                <w:shd w:val="clear" w:color="auto" w:fill="FFFFFF"/>
                <w:lang w:eastAsia="zh-CN"/>
              </w:rPr>
            </w:pPr>
            <w:r>
              <w:rPr>
                <w:rFonts w:hint="eastAsia" w:ascii="宋体" w:hAnsi="宋体" w:cs="宋体"/>
                <w:color w:val="000000"/>
                <w:sz w:val="24"/>
                <w:szCs w:val="24"/>
                <w:shd w:val="clear" w:color="auto" w:fill="FFFFFF"/>
                <w:lang w:val="en-US" w:eastAsia="zh-CN"/>
              </w:rPr>
              <w:t>市卫健委</w:t>
            </w:r>
          </w:p>
        </w:tc>
        <w:tc>
          <w:tcPr>
            <w:tcW w:w="6579"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ascii="宋体" w:hAnsi="宋体" w:cs="宋体"/>
                <w:color w:val="000000"/>
                <w:sz w:val="24"/>
                <w:szCs w:val="24"/>
                <w:shd w:val="clear" w:color="auto" w:fill="FFFFFF"/>
              </w:rPr>
            </w:pPr>
            <w:r>
              <w:rPr>
                <w:rFonts w:hint="eastAsia" w:ascii="宋体" w:hAnsi="宋体" w:cs="宋体"/>
                <w:color w:val="000000"/>
                <w:sz w:val="24"/>
                <w:szCs w:val="24"/>
                <w:shd w:val="clear" w:color="auto" w:fill="FFFFFF"/>
              </w:rPr>
              <w:t>负责制定重污染天气公共健康应急响应实施方案。</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ascii="宋体" w:hAnsi="宋体" w:cs="宋体"/>
                <w:color w:val="000000"/>
                <w:sz w:val="24"/>
                <w:szCs w:val="24"/>
                <w:highlight w:val="red"/>
                <w:shd w:val="clear" w:color="auto" w:fill="FFFFFF"/>
              </w:rPr>
            </w:pPr>
            <w:r>
              <w:rPr>
                <w:rFonts w:hint="eastAsia" w:ascii="宋体" w:hAnsi="宋体" w:cs="宋体"/>
                <w:color w:val="000000"/>
                <w:sz w:val="24"/>
                <w:szCs w:val="24"/>
                <w:shd w:val="clear" w:color="auto" w:fill="FFFFFF"/>
              </w:rPr>
              <w:t>及时监测、处置重污染天气引发的突发公共卫生事件；开展涉及大气重污染防病知识宣传；</w:t>
            </w:r>
            <w:r>
              <w:rPr>
                <w:rFonts w:hint="eastAsia" w:ascii="宋体" w:hAnsi="宋体" w:cs="宋体"/>
                <w:color w:val="000000"/>
                <w:sz w:val="24"/>
                <w:szCs w:val="24"/>
                <w:highlight w:val="none"/>
                <w:shd w:val="clear" w:color="auto" w:fill="FFFFFF"/>
              </w:rPr>
              <w:t>项目监测点负责报告与重污染天气有关的异常发病情况；负责组织、协调医疗救治。</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ascii="宋体" w:hAnsi="宋体" w:cs="宋体"/>
                <w:color w:val="000000"/>
                <w:sz w:val="24"/>
                <w:szCs w:val="24"/>
                <w:shd w:val="clear" w:color="auto" w:fill="FFFFFF"/>
              </w:rPr>
            </w:pPr>
            <w:r>
              <w:rPr>
                <w:rFonts w:hint="eastAsia" w:ascii="宋体" w:hAnsi="宋体" w:cs="宋体"/>
                <w:color w:val="000000"/>
                <w:sz w:val="24"/>
                <w:szCs w:val="24"/>
                <w:shd w:val="clear" w:color="auto" w:fill="FFFFFF"/>
              </w:rPr>
              <w:t>切实做好重污染应急响应期间本部门相关工作现场核查，并完成</w:t>
            </w:r>
            <w:r>
              <w:rPr>
                <w:rFonts w:hint="eastAsia" w:ascii="宋体" w:hAnsi="宋体" w:cs="宋体"/>
                <w:color w:val="000000"/>
                <w:sz w:val="24"/>
                <w:szCs w:val="24"/>
                <w:shd w:val="clear" w:color="auto" w:fill="FFFFFF"/>
                <w:lang w:val="en-US" w:eastAsia="zh-CN"/>
              </w:rPr>
              <w:t>市</w:t>
            </w:r>
            <w:r>
              <w:rPr>
                <w:rFonts w:hint="eastAsia" w:ascii="宋体" w:hAnsi="宋体" w:cs="宋体"/>
                <w:color w:val="000000"/>
                <w:sz w:val="24"/>
                <w:szCs w:val="24"/>
                <w:shd w:val="clear" w:color="auto" w:fill="FFFFFF"/>
              </w:rPr>
              <w:t>应急指挥部交办的其他事项。</w:t>
            </w:r>
          </w:p>
        </w:tc>
        <w:tc>
          <w:tcPr>
            <w:tcW w:w="1174"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宋体" w:hAnsi="宋体" w:cs="宋体"/>
                <w:color w:val="000000"/>
                <w:sz w:val="24"/>
                <w:szCs w:val="24"/>
                <w:shd w:val="clear" w:color="auto" w:fill="FFFFFF"/>
                <w:lang w:val="en-US" w:eastAsia="zh-CN"/>
              </w:rPr>
            </w:pPr>
            <w:r>
              <w:rPr>
                <w:rFonts w:hint="eastAsia" w:ascii="宋体" w:hAnsi="宋体" w:cs="宋体"/>
                <w:color w:val="000000"/>
                <w:sz w:val="24"/>
                <w:szCs w:val="24"/>
                <w:shd w:val="clear" w:color="auto" w:fill="FFFFFF"/>
                <w:lang w:val="en-US" w:eastAsia="zh-CN"/>
              </w:rPr>
              <w:t>张荣岗</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655" w:hRule="atLeast"/>
          <w:jc w:val="center"/>
        </w:trPr>
        <w:tc>
          <w:tcPr>
            <w:tcW w:w="1264"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000000"/>
                <w:sz w:val="24"/>
                <w:szCs w:val="24"/>
                <w:shd w:val="clear" w:color="auto" w:fill="FFFFFF"/>
                <w:lang w:val="en-US" w:eastAsia="zh-CN"/>
              </w:rPr>
            </w:pPr>
            <w:r>
              <w:rPr>
                <w:rFonts w:hint="eastAsia" w:ascii="宋体" w:hAnsi="宋体" w:cs="宋体"/>
                <w:color w:val="000000"/>
                <w:sz w:val="24"/>
                <w:szCs w:val="24"/>
                <w:shd w:val="clear" w:color="auto" w:fill="FFFFFF"/>
                <w:lang w:val="en-US" w:eastAsia="zh-CN"/>
              </w:rPr>
              <w:t>市</w:t>
            </w:r>
            <w:r>
              <w:rPr>
                <w:rFonts w:hint="eastAsia" w:ascii="宋体" w:hAnsi="宋体" w:cs="宋体"/>
                <w:color w:val="000000"/>
                <w:sz w:val="24"/>
                <w:szCs w:val="24"/>
                <w:shd w:val="clear" w:color="auto" w:fill="FFFFFF"/>
              </w:rPr>
              <w:t>应急</w:t>
            </w:r>
            <w:r>
              <w:rPr>
                <w:rFonts w:hint="eastAsia" w:ascii="宋体" w:hAnsi="宋体" w:cs="宋体"/>
                <w:color w:val="000000"/>
                <w:sz w:val="24"/>
                <w:szCs w:val="24"/>
                <w:shd w:val="clear" w:color="auto" w:fill="FFFFFF"/>
              </w:rPr>
              <w:br w:type="textWrapping"/>
            </w:r>
            <w:r>
              <w:rPr>
                <w:rFonts w:hint="eastAsia" w:ascii="宋体" w:hAnsi="宋体" w:cs="宋体"/>
                <w:color w:val="000000"/>
                <w:sz w:val="24"/>
                <w:szCs w:val="24"/>
                <w:shd w:val="clear" w:color="auto" w:fill="FFFFFF"/>
              </w:rPr>
              <w:t>管理</w:t>
            </w:r>
            <w:r>
              <w:rPr>
                <w:rFonts w:hint="eastAsia" w:ascii="宋体" w:hAnsi="宋体" w:cs="宋体"/>
                <w:color w:val="000000"/>
                <w:sz w:val="24"/>
                <w:szCs w:val="24"/>
                <w:shd w:val="clear" w:color="auto" w:fill="FFFFFF"/>
                <w:lang w:val="en-US" w:eastAsia="zh-CN"/>
              </w:rPr>
              <w:t>局</w:t>
            </w:r>
          </w:p>
        </w:tc>
        <w:tc>
          <w:tcPr>
            <w:tcW w:w="6579"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ascii="宋体" w:hAnsi="宋体" w:cs="宋体"/>
                <w:color w:val="000000"/>
                <w:sz w:val="24"/>
                <w:szCs w:val="24"/>
                <w:shd w:val="clear" w:color="auto" w:fill="FFFFFF"/>
              </w:rPr>
            </w:pPr>
            <w:r>
              <w:rPr>
                <w:rFonts w:hint="eastAsia" w:ascii="宋体" w:hAnsi="宋体" w:cs="宋体"/>
                <w:color w:val="000000"/>
                <w:sz w:val="24"/>
                <w:szCs w:val="24"/>
                <w:shd w:val="clear" w:color="auto" w:fill="FFFFFF"/>
              </w:rPr>
              <w:t>编制和完善本部门的重污染天气应急响应实施方案。</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ascii="宋体" w:hAnsi="宋体" w:cs="宋体"/>
                <w:color w:val="000000"/>
                <w:sz w:val="24"/>
                <w:szCs w:val="24"/>
                <w:shd w:val="clear" w:color="auto" w:fill="FFFFFF"/>
              </w:rPr>
            </w:pPr>
            <w:r>
              <w:rPr>
                <w:rFonts w:hint="eastAsia" w:ascii="宋体" w:hAnsi="宋体" w:cs="宋体"/>
                <w:color w:val="000000"/>
                <w:sz w:val="24"/>
                <w:szCs w:val="24"/>
                <w:shd w:val="clear" w:color="auto" w:fill="FFFFFF"/>
              </w:rPr>
              <w:t>依法统筹做好重污染应急响应期间企业安全生产工作，指导协调、监督检查</w:t>
            </w:r>
            <w:r>
              <w:rPr>
                <w:rFonts w:hint="eastAsia" w:ascii="宋体" w:hAnsi="宋体" w:cs="宋体"/>
                <w:color w:val="000000"/>
                <w:sz w:val="24"/>
                <w:szCs w:val="24"/>
                <w:shd w:val="clear" w:color="auto" w:fill="FFFFFF"/>
                <w:lang w:val="en-US" w:eastAsia="zh-CN"/>
              </w:rPr>
              <w:t>市</w:t>
            </w:r>
            <w:r>
              <w:rPr>
                <w:rFonts w:hint="eastAsia" w:ascii="宋体" w:hAnsi="宋体" w:cs="宋体"/>
                <w:color w:val="000000"/>
                <w:sz w:val="24"/>
                <w:szCs w:val="24"/>
                <w:shd w:val="clear" w:color="auto" w:fill="FFFFFF"/>
              </w:rPr>
              <w:t>级有关部门和</w:t>
            </w:r>
            <w:r>
              <w:rPr>
                <w:rFonts w:hint="eastAsia" w:ascii="宋体" w:hAnsi="宋体" w:cs="宋体"/>
                <w:color w:val="000000"/>
                <w:sz w:val="24"/>
                <w:szCs w:val="24"/>
                <w:shd w:val="clear" w:color="auto" w:fill="FFFFFF"/>
                <w:lang w:val="en-US" w:eastAsia="zh-CN"/>
              </w:rPr>
              <w:t>各县</w:t>
            </w:r>
            <w:r>
              <w:rPr>
                <w:rFonts w:hint="eastAsia" w:ascii="宋体" w:hAnsi="宋体" w:cs="宋体"/>
                <w:color w:val="000000"/>
                <w:sz w:val="24"/>
                <w:szCs w:val="24"/>
                <w:shd w:val="clear" w:color="auto" w:fill="FFFFFF"/>
              </w:rPr>
              <w:t>（市</w:t>
            </w:r>
            <w:r>
              <w:rPr>
                <w:rFonts w:hint="eastAsia" w:ascii="宋体" w:hAnsi="宋体" w:cs="宋体"/>
                <w:color w:val="000000"/>
                <w:sz w:val="24"/>
                <w:szCs w:val="24"/>
                <w:shd w:val="clear" w:color="auto" w:fill="FFFFFF"/>
                <w:lang w:eastAsia="zh-CN"/>
              </w:rPr>
              <w:t>、</w:t>
            </w:r>
            <w:r>
              <w:rPr>
                <w:rFonts w:hint="eastAsia" w:ascii="宋体" w:hAnsi="宋体" w:cs="宋体"/>
                <w:color w:val="000000"/>
                <w:sz w:val="24"/>
                <w:szCs w:val="24"/>
                <w:shd w:val="clear" w:color="auto" w:fill="FFFFFF"/>
              </w:rPr>
              <w:t>区）政府安全生产工作；配合重污染天气的应急响应、调查评估、信息发</w:t>
            </w:r>
            <w:r>
              <w:rPr>
                <w:rFonts w:hint="eastAsia" w:ascii="宋体" w:hAnsi="宋体" w:cs="宋体"/>
                <w:color w:val="000000"/>
                <w:sz w:val="24"/>
                <w:szCs w:val="24"/>
                <w:u w:val="none" w:color="FFFFFF"/>
                <w:shd w:val="clear" w:color="auto" w:fill="FFFFFF"/>
              </w:rPr>
              <w:t>布和</w:t>
            </w:r>
            <w:r>
              <w:rPr>
                <w:rFonts w:hint="eastAsia" w:ascii="宋体" w:hAnsi="宋体" w:cs="宋体"/>
                <w:color w:val="000000"/>
                <w:sz w:val="24"/>
                <w:szCs w:val="24"/>
                <w:shd w:val="clear" w:color="auto" w:fill="FFFFFF"/>
              </w:rPr>
              <w:t>救治救援等工作；管控禁放区内烟花爆竹零售经营单位，配合</w:t>
            </w:r>
            <w:r>
              <w:rPr>
                <w:rFonts w:hint="eastAsia" w:ascii="宋体" w:hAnsi="宋体" w:cs="宋体"/>
                <w:color w:val="000000"/>
                <w:sz w:val="24"/>
                <w:szCs w:val="24"/>
                <w:shd w:val="clear" w:color="auto" w:fill="FFFFFF"/>
                <w:lang w:val="en-US" w:eastAsia="zh-CN"/>
              </w:rPr>
              <w:t>市</w:t>
            </w:r>
            <w:r>
              <w:rPr>
                <w:rFonts w:hint="eastAsia" w:ascii="宋体" w:hAnsi="宋体" w:cs="宋体"/>
                <w:color w:val="000000"/>
                <w:sz w:val="24"/>
                <w:szCs w:val="24"/>
                <w:shd w:val="clear" w:color="auto" w:fill="FFFFFF"/>
              </w:rPr>
              <w:t>公安</w:t>
            </w:r>
            <w:r>
              <w:rPr>
                <w:rFonts w:hint="eastAsia" w:ascii="宋体" w:hAnsi="宋体" w:cs="宋体"/>
                <w:color w:val="000000"/>
                <w:sz w:val="24"/>
                <w:szCs w:val="24"/>
                <w:shd w:val="clear" w:color="auto" w:fill="FFFFFF"/>
                <w:lang w:val="en-US" w:eastAsia="zh-CN"/>
              </w:rPr>
              <w:t>局</w:t>
            </w:r>
            <w:r>
              <w:rPr>
                <w:rFonts w:hint="eastAsia" w:ascii="宋体" w:hAnsi="宋体" w:cs="宋体"/>
                <w:color w:val="000000"/>
                <w:sz w:val="24"/>
                <w:szCs w:val="24"/>
                <w:shd w:val="clear" w:color="auto" w:fill="FFFFFF"/>
              </w:rPr>
              <w:t>指导和督促各地实施禁止燃放烟花爆竹措施。</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ascii="宋体" w:hAnsi="宋体" w:cs="宋体"/>
                <w:color w:val="000000"/>
                <w:sz w:val="24"/>
                <w:szCs w:val="24"/>
                <w:shd w:val="clear" w:color="auto" w:fill="FFFFFF"/>
              </w:rPr>
            </w:pPr>
            <w:r>
              <w:rPr>
                <w:rFonts w:hint="eastAsia" w:ascii="宋体" w:hAnsi="宋体" w:cs="宋体"/>
                <w:color w:val="000000"/>
                <w:sz w:val="24"/>
                <w:szCs w:val="24"/>
                <w:shd w:val="clear" w:color="auto" w:fill="FFFFFF"/>
              </w:rPr>
              <w:t>切实做好重污染应急响应期间本部门管辖范围内安全监管，并完成</w:t>
            </w:r>
            <w:r>
              <w:rPr>
                <w:rFonts w:hint="eastAsia" w:ascii="宋体" w:hAnsi="宋体" w:cs="宋体"/>
                <w:color w:val="000000"/>
                <w:sz w:val="24"/>
                <w:szCs w:val="24"/>
                <w:shd w:val="clear" w:color="auto" w:fill="FFFFFF"/>
                <w:lang w:val="en-US" w:eastAsia="zh-CN"/>
              </w:rPr>
              <w:t>市</w:t>
            </w:r>
            <w:r>
              <w:rPr>
                <w:rFonts w:hint="eastAsia" w:ascii="宋体" w:hAnsi="宋体" w:cs="宋体"/>
                <w:color w:val="000000"/>
                <w:sz w:val="24"/>
                <w:szCs w:val="24"/>
                <w:shd w:val="clear" w:color="auto" w:fill="FFFFFF"/>
              </w:rPr>
              <w:t>应急指挥部交办的其他事项。</w:t>
            </w:r>
          </w:p>
        </w:tc>
        <w:tc>
          <w:tcPr>
            <w:tcW w:w="1174"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cs="宋体"/>
                <w:color w:val="000000"/>
                <w:sz w:val="24"/>
                <w:szCs w:val="24"/>
                <w:shd w:val="clear" w:color="auto" w:fill="FFFFFF"/>
              </w:rPr>
            </w:pPr>
            <w:r>
              <w:rPr>
                <w:rFonts w:hint="eastAsia" w:ascii="宋体" w:hAnsi="宋体" w:cs="宋体"/>
                <w:color w:val="000000"/>
                <w:sz w:val="24"/>
                <w:szCs w:val="24"/>
                <w:shd w:val="clear" w:color="auto" w:fill="FFFFFF"/>
                <w:lang w:val="en-US" w:eastAsia="zh-CN"/>
              </w:rPr>
              <w:t>陈  峰</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50" w:hRule="atLeast"/>
          <w:jc w:val="center"/>
        </w:trPr>
        <w:tc>
          <w:tcPr>
            <w:tcW w:w="1264"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宋体" w:hAnsi="宋体" w:cs="宋体"/>
                <w:color w:val="000000"/>
                <w:sz w:val="24"/>
                <w:szCs w:val="24"/>
                <w:shd w:val="clear" w:color="auto" w:fill="FFFFFF"/>
              </w:rPr>
            </w:pPr>
            <w:r>
              <w:rPr>
                <w:rFonts w:hint="eastAsia" w:ascii="宋体" w:hAnsi="宋体" w:cs="宋体"/>
                <w:color w:val="000000"/>
                <w:sz w:val="24"/>
                <w:szCs w:val="24"/>
                <w:shd w:val="clear" w:color="auto" w:fill="FFFFFF"/>
                <w:lang w:val="en-US" w:eastAsia="zh-CN"/>
              </w:rPr>
              <w:t>市</w:t>
            </w:r>
            <w:r>
              <w:rPr>
                <w:rFonts w:hint="eastAsia" w:ascii="宋体" w:hAnsi="宋体" w:cs="宋体"/>
                <w:color w:val="000000"/>
                <w:sz w:val="24"/>
                <w:szCs w:val="24"/>
                <w:shd w:val="clear" w:color="auto" w:fill="FFFFFF"/>
              </w:rPr>
              <w:t>国资委</w:t>
            </w:r>
          </w:p>
        </w:tc>
        <w:tc>
          <w:tcPr>
            <w:tcW w:w="6579"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ascii="宋体" w:hAnsi="宋体" w:cs="宋体"/>
                <w:color w:val="000000"/>
                <w:sz w:val="24"/>
                <w:szCs w:val="24"/>
                <w:shd w:val="clear" w:color="auto" w:fill="FFFFFF"/>
              </w:rPr>
            </w:pPr>
            <w:r>
              <w:rPr>
                <w:rFonts w:hint="eastAsia" w:ascii="宋体" w:hAnsi="宋体" w:cs="宋体"/>
                <w:color w:val="000000"/>
                <w:sz w:val="24"/>
                <w:szCs w:val="24"/>
                <w:shd w:val="clear" w:color="auto" w:fill="FFFFFF"/>
              </w:rPr>
              <w:t>督促所监管企业落实重污染天气应对措施；负责组织开展对所监管企业重污染天气应急减排的宣传、培训与交流。</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ascii="宋体" w:hAnsi="宋体" w:cs="宋体"/>
                <w:color w:val="000000"/>
                <w:sz w:val="24"/>
                <w:szCs w:val="24"/>
                <w:shd w:val="clear" w:color="auto" w:fill="FFFFFF"/>
              </w:rPr>
            </w:pPr>
            <w:r>
              <w:rPr>
                <w:rFonts w:hint="eastAsia" w:ascii="宋体" w:hAnsi="宋体" w:cs="宋体"/>
                <w:color w:val="000000"/>
                <w:sz w:val="24"/>
                <w:szCs w:val="24"/>
                <w:shd w:val="clear" w:color="auto" w:fill="FFFFFF"/>
              </w:rPr>
              <w:t>切实做好重污染应急响应期间本部门相关工作现场核查，并完成</w:t>
            </w:r>
            <w:r>
              <w:rPr>
                <w:rFonts w:hint="eastAsia" w:ascii="宋体" w:hAnsi="宋体" w:cs="宋体"/>
                <w:color w:val="000000"/>
                <w:sz w:val="24"/>
                <w:szCs w:val="24"/>
                <w:shd w:val="clear" w:color="auto" w:fill="FFFFFF"/>
                <w:lang w:val="en-US" w:eastAsia="zh-CN"/>
              </w:rPr>
              <w:t>市</w:t>
            </w:r>
            <w:r>
              <w:rPr>
                <w:rFonts w:hint="eastAsia" w:ascii="宋体" w:hAnsi="宋体" w:cs="宋体"/>
                <w:color w:val="000000"/>
                <w:sz w:val="24"/>
                <w:szCs w:val="24"/>
                <w:shd w:val="clear" w:color="auto" w:fill="FFFFFF"/>
              </w:rPr>
              <w:t>应急指挥部交办的其他事项。</w:t>
            </w:r>
          </w:p>
        </w:tc>
        <w:tc>
          <w:tcPr>
            <w:tcW w:w="1174"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cs="宋体"/>
                <w:color w:val="000000"/>
                <w:sz w:val="24"/>
                <w:szCs w:val="24"/>
                <w:shd w:val="clear" w:color="auto" w:fill="FFFFFF"/>
              </w:rPr>
            </w:pPr>
            <w:r>
              <w:rPr>
                <w:rFonts w:ascii="Helvetica" w:hAnsi="Helvetica" w:eastAsia="Helvetica" w:cs="Helvetica"/>
                <w:i w:val="0"/>
                <w:iCs w:val="0"/>
                <w:caps w:val="0"/>
                <w:color w:val="333333"/>
                <w:spacing w:val="0"/>
                <w:sz w:val="24"/>
                <w:szCs w:val="24"/>
                <w:shd w:val="clear" w:color="auto" w:fill="FFFFFF"/>
              </w:rPr>
              <w:t>唐</w:t>
            </w:r>
            <w:r>
              <w:rPr>
                <w:rFonts w:hint="eastAsia" w:ascii="Helvetica" w:hAnsi="Helvetica" w:cs="Helvetica"/>
                <w:i w:val="0"/>
                <w:iCs w:val="0"/>
                <w:caps w:val="0"/>
                <w:color w:val="333333"/>
                <w:spacing w:val="0"/>
                <w:sz w:val="24"/>
                <w:szCs w:val="24"/>
                <w:shd w:val="clear" w:color="auto" w:fill="FFFFFF"/>
                <w:lang w:val="en-US" w:eastAsia="zh-CN"/>
              </w:rPr>
              <w:t xml:space="preserve">  </w:t>
            </w:r>
            <w:r>
              <w:rPr>
                <w:rFonts w:ascii="Helvetica" w:hAnsi="Helvetica" w:eastAsia="Helvetica" w:cs="Helvetica"/>
                <w:i w:val="0"/>
                <w:iCs w:val="0"/>
                <w:caps w:val="0"/>
                <w:color w:val="333333"/>
                <w:spacing w:val="0"/>
                <w:sz w:val="24"/>
                <w:szCs w:val="24"/>
                <w:shd w:val="clear" w:color="auto" w:fill="FFFFFF"/>
              </w:rPr>
              <w:t>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272" w:hRule="atLeast"/>
          <w:jc w:val="center"/>
        </w:trPr>
        <w:tc>
          <w:tcPr>
            <w:tcW w:w="1264"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cs="宋体"/>
                <w:color w:val="000000"/>
                <w:sz w:val="24"/>
                <w:szCs w:val="24"/>
                <w:shd w:val="clear" w:color="auto" w:fill="FFFFFF"/>
                <w:lang w:eastAsia="zh-CN"/>
              </w:rPr>
            </w:pPr>
            <w:r>
              <w:rPr>
                <w:rFonts w:hint="eastAsia" w:ascii="宋体" w:hAnsi="宋体" w:cs="宋体"/>
                <w:color w:val="000000"/>
                <w:sz w:val="24"/>
                <w:szCs w:val="24"/>
                <w:shd w:val="clear" w:color="auto" w:fill="FFFFFF"/>
                <w:lang w:val="en-US" w:eastAsia="zh-CN"/>
              </w:rPr>
              <w:t>市</w:t>
            </w:r>
            <w:r>
              <w:rPr>
                <w:rFonts w:hint="eastAsia" w:ascii="宋体" w:hAnsi="宋体" w:cs="宋体"/>
                <w:color w:val="000000"/>
                <w:sz w:val="24"/>
                <w:szCs w:val="24"/>
                <w:shd w:val="clear" w:color="auto" w:fill="FFFFFF"/>
              </w:rPr>
              <w:t>市场</w:t>
            </w:r>
          </w:p>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宋体" w:hAnsi="宋体" w:cs="宋体"/>
                <w:color w:val="000000"/>
                <w:sz w:val="24"/>
                <w:szCs w:val="24"/>
                <w:shd w:val="clear" w:color="auto" w:fill="FFFFFF"/>
              </w:rPr>
            </w:pPr>
            <w:r>
              <w:rPr>
                <w:rFonts w:hint="eastAsia" w:ascii="宋体" w:hAnsi="宋体" w:cs="宋体"/>
                <w:color w:val="000000"/>
                <w:sz w:val="24"/>
                <w:szCs w:val="24"/>
                <w:shd w:val="clear" w:color="auto" w:fill="FFFFFF"/>
              </w:rPr>
              <w:t>监管局</w:t>
            </w:r>
          </w:p>
        </w:tc>
        <w:tc>
          <w:tcPr>
            <w:tcW w:w="6579"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ascii="宋体" w:hAnsi="宋体" w:cs="宋体"/>
                <w:color w:val="000000"/>
                <w:sz w:val="24"/>
                <w:szCs w:val="24"/>
                <w:shd w:val="clear" w:color="auto" w:fill="FFFFFF"/>
              </w:rPr>
            </w:pPr>
            <w:r>
              <w:rPr>
                <w:rFonts w:hint="eastAsia" w:ascii="宋体" w:hAnsi="宋体" w:cs="宋体"/>
                <w:color w:val="000000"/>
                <w:sz w:val="24"/>
                <w:szCs w:val="24"/>
                <w:shd w:val="clear" w:color="auto" w:fill="FFFFFF"/>
              </w:rPr>
              <w:t>编制和完善本部门的重污染天气应急响应实施方案。</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ascii="宋体" w:hAnsi="宋体" w:cs="宋体"/>
                <w:color w:val="000000"/>
                <w:sz w:val="24"/>
                <w:szCs w:val="24"/>
                <w:shd w:val="clear" w:color="auto" w:fill="FFFFFF"/>
              </w:rPr>
            </w:pPr>
            <w:r>
              <w:rPr>
                <w:rFonts w:hint="eastAsia" w:ascii="宋体" w:hAnsi="宋体" w:cs="宋体"/>
                <w:color w:val="000000"/>
                <w:sz w:val="24"/>
                <w:szCs w:val="24"/>
                <w:shd w:val="clear" w:color="auto" w:fill="FFFFFF"/>
              </w:rPr>
              <w:t>重污染天气应急响应期间加大开展散煤煤质专项监督抽查检查，依法依规查处销售劣质散煤行为，建立定期监督检查通报制度；配合生态环境部门加强日常及重污染天气发生时对违法排污企业的监管。</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ascii="宋体" w:hAnsi="宋体" w:cs="宋体"/>
                <w:color w:val="000000"/>
                <w:sz w:val="24"/>
                <w:szCs w:val="24"/>
                <w:shd w:val="clear" w:color="auto" w:fill="FFFFFF"/>
              </w:rPr>
            </w:pPr>
            <w:r>
              <w:rPr>
                <w:rFonts w:hint="eastAsia" w:ascii="宋体" w:hAnsi="宋体" w:cs="宋体"/>
                <w:color w:val="000000"/>
                <w:sz w:val="24"/>
                <w:szCs w:val="24"/>
                <w:shd w:val="clear" w:color="auto" w:fill="FFFFFF"/>
              </w:rPr>
              <w:t>切实做好重污染应急响应期间本部门相关工作现场核查，并完成</w:t>
            </w:r>
            <w:r>
              <w:rPr>
                <w:rFonts w:hint="eastAsia" w:ascii="宋体" w:hAnsi="宋体" w:cs="宋体"/>
                <w:color w:val="000000"/>
                <w:sz w:val="24"/>
                <w:szCs w:val="24"/>
                <w:shd w:val="clear" w:color="auto" w:fill="FFFFFF"/>
                <w:lang w:val="en-US" w:eastAsia="zh-CN"/>
              </w:rPr>
              <w:t>市</w:t>
            </w:r>
            <w:r>
              <w:rPr>
                <w:rFonts w:hint="eastAsia" w:ascii="宋体" w:hAnsi="宋体" w:cs="宋体"/>
                <w:color w:val="000000"/>
                <w:sz w:val="24"/>
                <w:szCs w:val="24"/>
                <w:shd w:val="clear" w:color="auto" w:fill="FFFFFF"/>
              </w:rPr>
              <w:t>应急指挥部交办的其他事项。</w:t>
            </w:r>
          </w:p>
        </w:tc>
        <w:tc>
          <w:tcPr>
            <w:tcW w:w="1174"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cs="宋体"/>
                <w:color w:val="000000"/>
                <w:sz w:val="24"/>
                <w:szCs w:val="24"/>
                <w:shd w:val="clear" w:color="auto" w:fill="FFFFFF"/>
              </w:rPr>
            </w:pPr>
            <w:r>
              <w:rPr>
                <w:rFonts w:ascii="Helvetica" w:hAnsi="Helvetica" w:eastAsia="Helvetica" w:cs="Helvetica"/>
                <w:i w:val="0"/>
                <w:iCs w:val="0"/>
                <w:caps w:val="0"/>
                <w:color w:val="333333"/>
                <w:spacing w:val="0"/>
                <w:sz w:val="24"/>
                <w:szCs w:val="24"/>
                <w:shd w:val="clear" w:color="auto" w:fill="FFFFFF"/>
              </w:rPr>
              <w:t>曾彩萍</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272" w:hRule="atLeast"/>
          <w:jc w:val="center"/>
        </w:trPr>
        <w:tc>
          <w:tcPr>
            <w:tcW w:w="1264"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000000"/>
                <w:kern w:val="2"/>
                <w:sz w:val="24"/>
                <w:szCs w:val="24"/>
                <w:shd w:val="clear" w:color="auto" w:fill="FFFFFF"/>
                <w:lang w:val="en-US" w:eastAsia="zh-CN" w:bidi="ar-SA"/>
              </w:rPr>
            </w:pPr>
            <w:r>
              <w:rPr>
                <w:rFonts w:hint="eastAsia" w:ascii="宋体" w:hAnsi="宋体" w:cs="宋体"/>
                <w:color w:val="000000"/>
                <w:sz w:val="24"/>
                <w:szCs w:val="24"/>
                <w:shd w:val="clear" w:color="auto" w:fill="FFFFFF"/>
                <w:lang w:val="en-US" w:eastAsia="zh-CN"/>
              </w:rPr>
              <w:t>市城管执法局</w:t>
            </w:r>
          </w:p>
        </w:tc>
        <w:tc>
          <w:tcPr>
            <w:tcW w:w="6579"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ascii="宋体" w:hAnsi="宋体" w:cs="宋体"/>
                <w:color w:val="000000"/>
                <w:sz w:val="24"/>
                <w:szCs w:val="24"/>
                <w:shd w:val="clear" w:color="auto" w:fill="FFFFFF"/>
              </w:rPr>
            </w:pPr>
            <w:r>
              <w:rPr>
                <w:rFonts w:hint="eastAsia" w:ascii="宋体" w:hAnsi="宋体" w:cs="宋体"/>
                <w:color w:val="000000"/>
                <w:sz w:val="24"/>
                <w:szCs w:val="24"/>
                <w:shd w:val="clear" w:color="auto" w:fill="FFFFFF"/>
              </w:rPr>
              <w:t>编制和完善本部门的重污染天气应急响应实施方案。</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ascii="宋体" w:hAnsi="宋体" w:cs="宋体"/>
                <w:color w:val="000000"/>
                <w:sz w:val="24"/>
                <w:szCs w:val="24"/>
                <w:highlight w:val="none"/>
                <w:shd w:val="clear" w:color="auto" w:fill="FFFFFF"/>
              </w:rPr>
            </w:pPr>
            <w:r>
              <w:rPr>
                <w:rFonts w:hint="eastAsia" w:ascii="宋体" w:hAnsi="宋体" w:cs="宋体"/>
                <w:color w:val="000000"/>
                <w:sz w:val="24"/>
                <w:szCs w:val="24"/>
                <w:shd w:val="clear" w:color="auto" w:fill="FFFFFF"/>
              </w:rPr>
              <w:t>负责制定并组织实施重污染天气城市扬尘控制方案，督促各地强化建筑工地施工扬尘的监管，定期更新建筑施工工地、混凝土搅拌站等扬尘源清单；督导各地加强对违规露天焚烧、烧烤的监管；配合</w:t>
            </w:r>
            <w:r>
              <w:rPr>
                <w:rFonts w:hint="eastAsia" w:ascii="宋体" w:hAnsi="宋体" w:cs="宋体"/>
                <w:color w:val="000000"/>
                <w:sz w:val="24"/>
                <w:szCs w:val="24"/>
                <w:shd w:val="clear" w:color="auto" w:fill="FFFFFF"/>
                <w:lang w:val="en-US" w:eastAsia="zh-CN"/>
              </w:rPr>
              <w:t>市</w:t>
            </w:r>
            <w:r>
              <w:rPr>
                <w:rFonts w:hint="eastAsia" w:ascii="宋体" w:hAnsi="宋体" w:cs="宋体"/>
                <w:color w:val="000000"/>
                <w:sz w:val="24"/>
                <w:szCs w:val="24"/>
                <w:shd w:val="clear" w:color="auto" w:fill="FFFFFF"/>
              </w:rPr>
              <w:t>生态环境</w:t>
            </w:r>
            <w:r>
              <w:rPr>
                <w:rFonts w:hint="eastAsia" w:ascii="宋体" w:hAnsi="宋体" w:cs="宋体"/>
                <w:color w:val="000000"/>
                <w:sz w:val="24"/>
                <w:szCs w:val="24"/>
                <w:shd w:val="clear" w:color="auto" w:fill="FFFFFF"/>
                <w:lang w:val="en-US" w:eastAsia="zh-CN"/>
              </w:rPr>
              <w:t>局</w:t>
            </w:r>
            <w:r>
              <w:rPr>
                <w:rFonts w:hint="eastAsia" w:ascii="宋体" w:hAnsi="宋体" w:cs="宋体"/>
                <w:color w:val="000000"/>
                <w:sz w:val="24"/>
                <w:szCs w:val="24"/>
                <w:shd w:val="clear" w:color="auto" w:fill="FFFFFF"/>
              </w:rPr>
              <w:t>，开展非道路移动机械禁用检查工作；</w:t>
            </w:r>
            <w:r>
              <w:rPr>
                <w:rFonts w:hint="eastAsia" w:ascii="宋体" w:hAnsi="宋体" w:cs="宋体"/>
                <w:color w:val="000000"/>
                <w:sz w:val="24"/>
                <w:szCs w:val="24"/>
                <w:highlight w:val="none"/>
                <w:shd w:val="clear" w:color="auto" w:fill="FFFFFF"/>
              </w:rPr>
              <w:t>及时汇总应急期间各地强化扬尘污染防治的情况。</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宋体" w:hAnsi="宋体" w:eastAsia="宋体" w:cs="宋体"/>
                <w:color w:val="000000"/>
                <w:kern w:val="2"/>
                <w:sz w:val="24"/>
                <w:szCs w:val="24"/>
                <w:shd w:val="clear" w:color="auto" w:fill="FFFFFF"/>
                <w:lang w:val="en-US" w:eastAsia="zh-CN" w:bidi="ar-SA"/>
              </w:rPr>
            </w:pPr>
            <w:r>
              <w:rPr>
                <w:rFonts w:hint="eastAsia" w:ascii="宋体" w:hAnsi="宋体" w:cs="宋体"/>
                <w:color w:val="000000"/>
                <w:sz w:val="24"/>
                <w:szCs w:val="24"/>
                <w:shd w:val="clear" w:color="auto" w:fill="FFFFFF"/>
              </w:rPr>
              <w:t>切实做好重污染应急响应期间本部门相关工作现场核查，并完成</w:t>
            </w:r>
            <w:r>
              <w:rPr>
                <w:rFonts w:hint="eastAsia" w:ascii="宋体" w:hAnsi="宋体" w:cs="宋体"/>
                <w:color w:val="000000"/>
                <w:sz w:val="24"/>
                <w:szCs w:val="24"/>
                <w:shd w:val="clear" w:color="auto" w:fill="FFFFFF"/>
                <w:lang w:val="en-US" w:eastAsia="zh-CN"/>
              </w:rPr>
              <w:t>市</w:t>
            </w:r>
            <w:r>
              <w:rPr>
                <w:rFonts w:hint="eastAsia" w:ascii="宋体" w:hAnsi="宋体" w:cs="宋体"/>
                <w:color w:val="000000"/>
                <w:sz w:val="24"/>
                <w:szCs w:val="24"/>
                <w:shd w:val="clear" w:color="auto" w:fill="FFFFFF"/>
              </w:rPr>
              <w:t>应急指挥部交办的其他事项。</w:t>
            </w:r>
          </w:p>
        </w:tc>
        <w:tc>
          <w:tcPr>
            <w:tcW w:w="1174"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cs="宋体"/>
                <w:color w:val="000000"/>
                <w:sz w:val="24"/>
                <w:szCs w:val="24"/>
                <w:shd w:val="clear" w:color="auto" w:fill="FFFFFF"/>
              </w:rPr>
            </w:pPr>
            <w:r>
              <w:rPr>
                <w:rFonts w:ascii="Helvetica" w:hAnsi="Helvetica" w:eastAsia="Helvetica" w:cs="Helvetica"/>
                <w:i w:val="0"/>
                <w:iCs w:val="0"/>
                <w:caps w:val="0"/>
                <w:color w:val="333333"/>
                <w:spacing w:val="0"/>
                <w:sz w:val="24"/>
                <w:szCs w:val="24"/>
                <w:shd w:val="clear" w:color="auto" w:fill="FFFFFF"/>
              </w:rPr>
              <w:fldChar w:fldCharType="begin"/>
            </w:r>
            <w:r>
              <w:rPr>
                <w:rFonts w:ascii="Helvetica" w:hAnsi="Helvetica" w:eastAsia="Helvetica" w:cs="Helvetica"/>
                <w:i w:val="0"/>
                <w:iCs w:val="0"/>
                <w:caps w:val="0"/>
                <w:color w:val="333333"/>
                <w:spacing w:val="0"/>
                <w:sz w:val="24"/>
                <w:szCs w:val="24"/>
                <w:shd w:val="clear" w:color="auto" w:fill="FFFFFF"/>
              </w:rPr>
              <w:instrText xml:space="preserve"> HYPERLINK "https://baike.baidu.com/item/%E4%BB%BB%E6%95%99%E8%AE%AD/17652929?fromModule=lemma_inlink" \t "https://baike.baidu.com/item/%E6%B8%AD%E5%8D%97%E5%B8%82%E5%9F%8E%E5%B8%82%E7%AE%A1%E7%90%86%E6%89%A7%E6%B3%95%E5%B1%80/_blank" </w:instrText>
            </w:r>
            <w:r>
              <w:rPr>
                <w:rFonts w:ascii="Helvetica" w:hAnsi="Helvetica" w:eastAsia="Helvetica" w:cs="Helvetica"/>
                <w:i w:val="0"/>
                <w:iCs w:val="0"/>
                <w:caps w:val="0"/>
                <w:color w:val="333333"/>
                <w:spacing w:val="0"/>
                <w:sz w:val="24"/>
                <w:szCs w:val="24"/>
                <w:shd w:val="clear" w:color="auto" w:fill="FFFFFF"/>
              </w:rPr>
              <w:fldChar w:fldCharType="separate"/>
            </w:r>
            <w:r>
              <w:rPr>
                <w:rFonts w:hint="default" w:ascii="Helvetica" w:hAnsi="Helvetica" w:eastAsia="Helvetica" w:cs="Helvetica"/>
                <w:i w:val="0"/>
                <w:iCs w:val="0"/>
                <w:caps w:val="0"/>
                <w:color w:val="333333"/>
                <w:spacing w:val="0"/>
                <w:sz w:val="24"/>
                <w:szCs w:val="24"/>
                <w:shd w:val="clear" w:color="auto" w:fill="FFFFFF"/>
              </w:rPr>
              <w:t>任</w:t>
            </w:r>
            <w:r>
              <w:rPr>
                <w:rFonts w:hint="eastAsia" w:ascii="Helvetica" w:hAnsi="Helvetica" w:cs="Helvetica"/>
                <w:i w:val="0"/>
                <w:iCs w:val="0"/>
                <w:caps w:val="0"/>
                <w:color w:val="333333"/>
                <w:spacing w:val="0"/>
                <w:sz w:val="24"/>
                <w:szCs w:val="24"/>
                <w:shd w:val="clear" w:color="auto" w:fill="FFFFFF"/>
                <w:lang w:val="en-US" w:eastAsia="zh-CN"/>
              </w:rPr>
              <w:t>教</w:t>
            </w:r>
            <w:r>
              <w:rPr>
                <w:rFonts w:hint="default" w:ascii="Helvetica" w:hAnsi="Helvetica" w:eastAsia="Helvetica" w:cs="Helvetica"/>
                <w:i w:val="0"/>
                <w:iCs w:val="0"/>
                <w:caps w:val="0"/>
                <w:color w:val="333333"/>
                <w:spacing w:val="0"/>
                <w:sz w:val="24"/>
                <w:szCs w:val="24"/>
                <w:shd w:val="clear" w:color="auto" w:fill="FFFFFF"/>
              </w:rPr>
              <w:t>训</w:t>
            </w:r>
            <w:r>
              <w:rPr>
                <w:rFonts w:hint="default" w:ascii="Helvetica" w:hAnsi="Helvetica" w:eastAsia="Helvetica" w:cs="Helvetica"/>
                <w:i w:val="0"/>
                <w:iCs w:val="0"/>
                <w:caps w:val="0"/>
                <w:color w:val="333333"/>
                <w:spacing w:val="0"/>
                <w:sz w:val="24"/>
                <w:szCs w:val="24"/>
                <w:shd w:val="clear" w:color="auto" w:fill="FFFFFF"/>
              </w:rPr>
              <w:fldChar w:fldCharType="end"/>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205" w:hRule="atLeast"/>
          <w:jc w:val="center"/>
        </w:trPr>
        <w:tc>
          <w:tcPr>
            <w:tcW w:w="1264"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000000"/>
                <w:sz w:val="24"/>
                <w:szCs w:val="24"/>
                <w:shd w:val="clear" w:color="auto" w:fill="FFFFFF"/>
              </w:rPr>
            </w:pPr>
            <w:r>
              <w:rPr>
                <w:rFonts w:hint="eastAsia" w:ascii="宋体" w:hAnsi="宋体" w:cs="宋体"/>
                <w:color w:val="000000"/>
                <w:sz w:val="24"/>
                <w:szCs w:val="24"/>
                <w:shd w:val="clear" w:color="auto" w:fill="FFFFFF"/>
                <w:lang w:val="en-US" w:eastAsia="zh-CN"/>
              </w:rPr>
              <w:t>市</w:t>
            </w:r>
            <w:r>
              <w:rPr>
                <w:rFonts w:hint="eastAsia" w:ascii="宋体" w:hAnsi="宋体" w:eastAsia="宋体" w:cs="宋体"/>
                <w:color w:val="000000"/>
                <w:sz w:val="24"/>
                <w:szCs w:val="24"/>
                <w:shd w:val="clear" w:color="auto" w:fill="FFFFFF"/>
              </w:rPr>
              <w:t>气象局</w:t>
            </w:r>
          </w:p>
        </w:tc>
        <w:tc>
          <w:tcPr>
            <w:tcW w:w="6579"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宋体" w:hAnsi="宋体" w:eastAsia="宋体" w:cs="宋体"/>
                <w:color w:val="000000"/>
                <w:sz w:val="24"/>
                <w:szCs w:val="24"/>
                <w:shd w:val="clear" w:color="auto" w:fill="FFFFFF"/>
              </w:rPr>
            </w:pPr>
            <w:r>
              <w:rPr>
                <w:rFonts w:hint="eastAsia" w:ascii="宋体" w:hAnsi="宋体" w:eastAsia="宋体" w:cs="宋体"/>
                <w:color w:val="000000"/>
                <w:sz w:val="24"/>
                <w:szCs w:val="24"/>
                <w:shd w:val="clear" w:color="auto" w:fill="FFFFFF"/>
              </w:rPr>
              <w:t>编制和完善本部门的重污染天气应急响应实施方案。</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宋体" w:hAnsi="宋体" w:eastAsia="宋体" w:cs="宋体"/>
                <w:color w:val="000000"/>
                <w:sz w:val="24"/>
                <w:szCs w:val="24"/>
                <w:shd w:val="clear" w:color="auto" w:fill="FFFFFF"/>
              </w:rPr>
            </w:pPr>
            <w:r>
              <w:rPr>
                <w:rFonts w:hint="eastAsia" w:ascii="宋体" w:hAnsi="宋体" w:eastAsia="宋体" w:cs="宋体"/>
                <w:color w:val="000000"/>
                <w:sz w:val="24"/>
                <w:szCs w:val="24"/>
                <w:shd w:val="clear" w:color="auto" w:fill="FFFFFF"/>
              </w:rPr>
              <w:t>负责气象条件探测、预报、分析</w:t>
            </w:r>
            <w:r>
              <w:rPr>
                <w:rFonts w:hint="eastAsia" w:ascii="宋体" w:hAnsi="宋体" w:cs="宋体"/>
                <w:color w:val="000000"/>
                <w:sz w:val="24"/>
                <w:szCs w:val="24"/>
                <w:shd w:val="clear" w:color="auto" w:fill="FFFFFF"/>
                <w:lang w:eastAsia="zh-CN"/>
              </w:rPr>
              <w:t>，</w:t>
            </w:r>
            <w:r>
              <w:rPr>
                <w:rFonts w:hint="eastAsia" w:ascii="宋体" w:hAnsi="宋体" w:cs="宋体"/>
                <w:color w:val="000000"/>
                <w:sz w:val="24"/>
                <w:szCs w:val="24"/>
                <w:shd w:val="clear" w:color="auto" w:fill="FFFFFF"/>
                <w:lang w:val="en-US" w:eastAsia="zh-CN"/>
              </w:rPr>
              <w:t>开展空气污染气象条件等级预报，</w:t>
            </w:r>
            <w:r>
              <w:rPr>
                <w:rFonts w:hint="eastAsia" w:ascii="宋体" w:hAnsi="宋体" w:eastAsia="宋体" w:cs="宋体"/>
                <w:color w:val="000000"/>
                <w:sz w:val="24"/>
                <w:szCs w:val="24"/>
                <w:shd w:val="clear" w:color="auto" w:fill="FFFFFF"/>
              </w:rPr>
              <w:t>配合</w:t>
            </w:r>
            <w:r>
              <w:rPr>
                <w:rFonts w:hint="eastAsia" w:ascii="宋体" w:hAnsi="宋体" w:cs="宋体"/>
                <w:color w:val="000000"/>
                <w:sz w:val="24"/>
                <w:szCs w:val="24"/>
                <w:shd w:val="clear" w:color="auto" w:fill="FFFFFF"/>
                <w:lang w:val="en-US" w:eastAsia="zh-CN"/>
              </w:rPr>
              <w:t>市</w:t>
            </w:r>
            <w:r>
              <w:rPr>
                <w:rFonts w:hint="eastAsia" w:ascii="宋体" w:hAnsi="宋体" w:eastAsia="宋体" w:cs="宋体"/>
                <w:color w:val="000000"/>
                <w:sz w:val="24"/>
                <w:szCs w:val="24"/>
                <w:shd w:val="clear" w:color="auto" w:fill="FFFFFF"/>
              </w:rPr>
              <w:t>生态环境</w:t>
            </w:r>
            <w:r>
              <w:rPr>
                <w:rFonts w:hint="eastAsia" w:ascii="宋体" w:hAnsi="宋体" w:cs="宋体"/>
                <w:color w:val="000000"/>
                <w:sz w:val="24"/>
                <w:szCs w:val="24"/>
                <w:shd w:val="clear" w:color="auto" w:fill="FFFFFF"/>
                <w:lang w:val="en-US" w:eastAsia="zh-CN"/>
              </w:rPr>
              <w:t>局</w:t>
            </w:r>
            <w:r>
              <w:rPr>
                <w:rFonts w:hint="eastAsia" w:ascii="宋体" w:hAnsi="宋体" w:eastAsia="宋体" w:cs="宋体"/>
                <w:color w:val="000000"/>
                <w:sz w:val="24"/>
                <w:szCs w:val="24"/>
                <w:shd w:val="clear" w:color="auto" w:fill="FFFFFF"/>
              </w:rPr>
              <w:t>完成重污染天气预警预报体系建设；联合生态环境部门制订并组织实施重污染天气监测预警方案；会同有关单位开展重污染天气会商；适时开展人工影响天气作业。</w:t>
            </w:r>
            <w:r>
              <w:rPr>
                <w:rFonts w:hint="default" w:ascii="宋体" w:hAnsi="宋体" w:cs="宋体"/>
                <w:color w:val="000000"/>
                <w:sz w:val="24"/>
                <w:szCs w:val="24"/>
                <w:shd w:val="clear" w:color="auto" w:fill="FFFFFF"/>
              </w:rPr>
              <w:t>收集、汇总预警信息，通过手机短信等向公众发布预警、响应措施等信息。</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宋体" w:hAnsi="宋体" w:eastAsia="宋体" w:cs="宋体"/>
                <w:color w:val="000000"/>
                <w:sz w:val="24"/>
                <w:szCs w:val="24"/>
                <w:shd w:val="clear" w:color="auto" w:fill="FFFFFF"/>
              </w:rPr>
            </w:pPr>
            <w:r>
              <w:rPr>
                <w:rFonts w:hint="eastAsia" w:ascii="宋体" w:hAnsi="宋体" w:eastAsia="宋体" w:cs="宋体"/>
                <w:color w:val="000000"/>
                <w:sz w:val="24"/>
                <w:szCs w:val="24"/>
                <w:shd w:val="clear" w:color="auto" w:fill="FFFFFF"/>
              </w:rPr>
              <w:t>切实履行部门职责，完成</w:t>
            </w:r>
            <w:r>
              <w:rPr>
                <w:rFonts w:hint="eastAsia" w:ascii="宋体" w:hAnsi="宋体" w:cs="宋体"/>
                <w:color w:val="000000"/>
                <w:sz w:val="24"/>
                <w:szCs w:val="24"/>
                <w:shd w:val="clear" w:color="auto" w:fill="FFFFFF"/>
                <w:lang w:val="en-US" w:eastAsia="zh-CN"/>
              </w:rPr>
              <w:t>市</w:t>
            </w:r>
            <w:r>
              <w:rPr>
                <w:rFonts w:hint="eastAsia" w:ascii="宋体" w:hAnsi="宋体" w:eastAsia="宋体" w:cs="宋体"/>
                <w:color w:val="000000"/>
                <w:sz w:val="24"/>
                <w:szCs w:val="24"/>
                <w:shd w:val="clear" w:color="auto" w:fill="FFFFFF"/>
              </w:rPr>
              <w:t>应急指挥部交办的其他事项。</w:t>
            </w:r>
          </w:p>
        </w:tc>
        <w:tc>
          <w:tcPr>
            <w:tcW w:w="1174"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宋体" w:hAnsi="宋体" w:eastAsia="宋体" w:cs="宋体"/>
                <w:color w:val="000000"/>
                <w:sz w:val="24"/>
                <w:szCs w:val="24"/>
                <w:shd w:val="clear" w:color="auto" w:fill="FFFFFF"/>
                <w:lang w:val="en-US" w:eastAsia="zh-CN"/>
              </w:rPr>
            </w:pPr>
            <w:r>
              <w:rPr>
                <w:rFonts w:hint="eastAsia" w:ascii="宋体" w:hAnsi="宋体" w:cs="宋体"/>
                <w:color w:val="000000"/>
                <w:sz w:val="24"/>
                <w:szCs w:val="24"/>
                <w:shd w:val="clear" w:color="auto" w:fill="FFFFFF"/>
                <w:lang w:val="en-US" w:eastAsia="zh-CN"/>
              </w:rPr>
              <w:t>白作金</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224" w:hRule="atLeast"/>
          <w:jc w:val="center"/>
        </w:trPr>
        <w:tc>
          <w:tcPr>
            <w:tcW w:w="1264"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000000"/>
                <w:sz w:val="24"/>
                <w:szCs w:val="24"/>
                <w:shd w:val="clear" w:color="auto" w:fill="FFFFFF"/>
              </w:rPr>
            </w:pPr>
            <w:r>
              <w:rPr>
                <w:rFonts w:hint="eastAsia" w:ascii="宋体" w:hAnsi="宋体" w:eastAsia="宋体" w:cs="宋体"/>
                <w:color w:val="000000"/>
                <w:sz w:val="24"/>
                <w:szCs w:val="24"/>
                <w:shd w:val="clear" w:color="auto" w:fill="FFFFFF"/>
              </w:rPr>
              <w:t>国网</w:t>
            </w:r>
            <w:r>
              <w:rPr>
                <w:rFonts w:hint="eastAsia" w:ascii="宋体" w:hAnsi="宋体" w:eastAsia="宋体" w:cs="宋体"/>
                <w:color w:val="000000"/>
                <w:sz w:val="24"/>
                <w:szCs w:val="24"/>
                <w:shd w:val="clear" w:color="auto" w:fill="FFFFFF"/>
              </w:rPr>
              <w:br w:type="textWrapping"/>
            </w:r>
            <w:r>
              <w:rPr>
                <w:rFonts w:hint="eastAsia" w:ascii="宋体" w:hAnsi="宋体" w:cs="宋体"/>
                <w:color w:val="000000"/>
                <w:sz w:val="24"/>
                <w:szCs w:val="24"/>
                <w:shd w:val="clear" w:color="auto" w:fill="FFFFFF"/>
                <w:lang w:val="en-US" w:eastAsia="zh-CN"/>
              </w:rPr>
              <w:t>渭南</w:t>
            </w:r>
            <w:r>
              <w:rPr>
                <w:rFonts w:hint="eastAsia" w:ascii="宋体" w:hAnsi="宋体" w:eastAsia="宋体" w:cs="宋体"/>
                <w:color w:val="000000"/>
                <w:sz w:val="24"/>
                <w:szCs w:val="24"/>
                <w:shd w:val="clear" w:color="auto" w:fill="FFFFFF"/>
              </w:rPr>
              <w:br w:type="textWrapping"/>
            </w:r>
            <w:r>
              <w:rPr>
                <w:rFonts w:hint="eastAsia" w:ascii="宋体" w:hAnsi="宋体" w:eastAsia="宋体" w:cs="宋体"/>
                <w:color w:val="000000"/>
                <w:sz w:val="24"/>
                <w:szCs w:val="24"/>
                <w:shd w:val="clear" w:color="auto" w:fill="FFFFFF"/>
              </w:rPr>
              <w:t>电力公司</w:t>
            </w:r>
          </w:p>
        </w:tc>
        <w:tc>
          <w:tcPr>
            <w:tcW w:w="6579"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宋体" w:hAnsi="宋体" w:eastAsia="宋体" w:cs="宋体"/>
                <w:color w:val="000000"/>
                <w:sz w:val="24"/>
                <w:szCs w:val="24"/>
                <w:shd w:val="clear" w:color="auto" w:fill="FFFFFF"/>
              </w:rPr>
            </w:pPr>
            <w:r>
              <w:rPr>
                <w:rFonts w:hint="eastAsia" w:ascii="宋体" w:hAnsi="宋体" w:eastAsia="宋体" w:cs="宋体"/>
                <w:color w:val="000000"/>
                <w:sz w:val="24"/>
                <w:szCs w:val="24"/>
                <w:shd w:val="clear" w:color="auto" w:fill="FFFFFF"/>
              </w:rPr>
              <w:t>编制和完善本部门的重污染天气应急响应实施方案。</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宋体" w:hAnsi="宋体" w:eastAsia="宋体" w:cs="宋体"/>
                <w:color w:val="000000"/>
                <w:sz w:val="24"/>
                <w:szCs w:val="24"/>
                <w:highlight w:val="none"/>
                <w:shd w:val="clear" w:color="auto" w:fill="FFFFFF"/>
              </w:rPr>
            </w:pPr>
            <w:r>
              <w:rPr>
                <w:rFonts w:hint="eastAsia" w:ascii="宋体" w:hAnsi="宋体" w:eastAsia="宋体" w:cs="宋体"/>
                <w:color w:val="000000"/>
                <w:sz w:val="24"/>
                <w:szCs w:val="24"/>
                <w:highlight w:val="none"/>
                <w:shd w:val="clear" w:color="auto" w:fill="FFFFFF"/>
              </w:rPr>
              <w:t>负责配合发展改革部门制定并组织落实重污染天气期间电力保障预案；落实重污染天气应急响应时对停限产企业采取相应的电力分配措施并完成工业用电量统计。</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shd w:val="clear" w:color="auto" w:fill="FFFFFF"/>
              </w:rPr>
              <w:t>切实做好重污染应急响应期间本部门相关工作现场核查，并完成</w:t>
            </w:r>
            <w:r>
              <w:rPr>
                <w:rFonts w:hint="eastAsia" w:ascii="宋体" w:hAnsi="宋体" w:cs="宋体"/>
                <w:color w:val="000000"/>
                <w:sz w:val="24"/>
                <w:szCs w:val="24"/>
                <w:shd w:val="clear" w:color="auto" w:fill="FFFFFF"/>
                <w:lang w:val="en-US" w:eastAsia="zh-CN"/>
              </w:rPr>
              <w:t>市</w:t>
            </w:r>
            <w:r>
              <w:rPr>
                <w:rFonts w:hint="eastAsia" w:ascii="宋体" w:hAnsi="宋体" w:eastAsia="宋体" w:cs="宋体"/>
                <w:color w:val="000000"/>
                <w:sz w:val="24"/>
                <w:szCs w:val="24"/>
                <w:shd w:val="clear" w:color="auto" w:fill="FFFFFF"/>
              </w:rPr>
              <w:t>应急指挥部交办的其他事项。</w:t>
            </w:r>
          </w:p>
        </w:tc>
        <w:tc>
          <w:tcPr>
            <w:tcW w:w="1174"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000000"/>
                <w:sz w:val="24"/>
                <w:szCs w:val="24"/>
                <w:shd w:val="clear" w:color="auto" w:fill="FFFFFF"/>
              </w:rPr>
            </w:pPr>
            <w:r>
              <w:rPr>
                <w:rFonts w:hint="eastAsia" w:ascii="宋体" w:hAnsi="宋体" w:cs="宋体"/>
                <w:color w:val="000000"/>
                <w:sz w:val="24"/>
                <w:szCs w:val="24"/>
                <w:shd w:val="clear" w:color="auto" w:fill="FFFFFF"/>
                <w:lang w:val="en-US" w:eastAsia="zh-CN"/>
              </w:rPr>
              <w:t>董子晗</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404" w:hRule="atLeast"/>
          <w:jc w:val="center"/>
        </w:trPr>
        <w:tc>
          <w:tcPr>
            <w:tcW w:w="1264"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宋体" w:hAnsi="宋体" w:eastAsia="宋体" w:cs="宋体"/>
                <w:color w:val="000000"/>
                <w:sz w:val="24"/>
                <w:szCs w:val="24"/>
                <w:highlight w:val="red"/>
                <w:shd w:val="clear" w:color="auto" w:fill="FFFFFF"/>
                <w:lang w:val="en-US" w:eastAsia="zh-CN"/>
              </w:rPr>
            </w:pPr>
            <w:r>
              <w:rPr>
                <w:rFonts w:hint="eastAsia" w:ascii="宋体" w:hAnsi="宋体" w:eastAsia="宋体" w:cs="宋体"/>
                <w:color w:val="000000"/>
                <w:sz w:val="24"/>
                <w:szCs w:val="24"/>
                <w:highlight w:val="none"/>
                <w:shd w:val="clear" w:color="auto" w:fill="FFFFFF"/>
              </w:rPr>
              <w:t>各县</w:t>
            </w:r>
            <w:r>
              <w:rPr>
                <w:rFonts w:hint="eastAsia" w:ascii="宋体" w:hAnsi="宋体" w:cs="宋体"/>
                <w:color w:val="000000"/>
                <w:sz w:val="24"/>
                <w:szCs w:val="24"/>
                <w:highlight w:val="none"/>
                <w:shd w:val="clear" w:color="auto" w:fill="FFFFFF"/>
                <w:lang w:eastAsia="zh-CN"/>
              </w:rPr>
              <w:t>（</w:t>
            </w:r>
            <w:r>
              <w:rPr>
                <w:rFonts w:hint="eastAsia" w:ascii="宋体" w:hAnsi="宋体" w:eastAsia="宋体" w:cs="宋体"/>
                <w:color w:val="000000"/>
                <w:sz w:val="24"/>
                <w:szCs w:val="24"/>
                <w:highlight w:val="none"/>
                <w:shd w:val="clear" w:color="auto" w:fill="FFFFFF"/>
              </w:rPr>
              <w:t>市</w:t>
            </w:r>
            <w:r>
              <w:rPr>
                <w:rFonts w:hint="eastAsia" w:ascii="宋体" w:hAnsi="宋体" w:cs="宋体"/>
                <w:color w:val="000000"/>
                <w:sz w:val="24"/>
                <w:szCs w:val="24"/>
                <w:highlight w:val="none"/>
                <w:shd w:val="clear" w:color="auto" w:fill="FFFFFF"/>
                <w:lang w:eastAsia="zh-CN"/>
              </w:rPr>
              <w:t>、</w:t>
            </w:r>
            <w:r>
              <w:rPr>
                <w:rFonts w:hint="eastAsia" w:ascii="宋体" w:hAnsi="宋体" w:eastAsia="宋体" w:cs="宋体"/>
                <w:color w:val="000000"/>
                <w:sz w:val="24"/>
                <w:szCs w:val="24"/>
                <w:highlight w:val="none"/>
                <w:shd w:val="clear" w:color="auto" w:fill="FFFFFF"/>
              </w:rPr>
              <w:t>区</w:t>
            </w:r>
            <w:r>
              <w:rPr>
                <w:rFonts w:hint="eastAsia" w:ascii="宋体" w:hAnsi="宋体" w:cs="宋体"/>
                <w:color w:val="000000"/>
                <w:sz w:val="24"/>
                <w:szCs w:val="24"/>
                <w:highlight w:val="none"/>
                <w:shd w:val="clear" w:color="auto" w:fill="FFFFFF"/>
                <w:lang w:eastAsia="zh-CN"/>
              </w:rPr>
              <w:t>）</w:t>
            </w:r>
            <w:r>
              <w:rPr>
                <w:rFonts w:hint="eastAsia" w:ascii="宋体" w:hAnsi="宋体" w:cs="宋体"/>
                <w:color w:val="000000"/>
                <w:sz w:val="24"/>
                <w:szCs w:val="24"/>
                <w:highlight w:val="none"/>
                <w:shd w:val="clear" w:color="auto" w:fill="FFFFFF"/>
                <w:lang w:val="en-US" w:eastAsia="zh-CN"/>
              </w:rPr>
              <w:t>人民</w:t>
            </w:r>
            <w:r>
              <w:rPr>
                <w:rFonts w:hint="eastAsia" w:ascii="宋体" w:hAnsi="宋体" w:eastAsia="宋体" w:cs="宋体"/>
                <w:color w:val="000000"/>
                <w:sz w:val="24"/>
                <w:szCs w:val="24"/>
                <w:highlight w:val="none"/>
                <w:shd w:val="clear" w:color="auto" w:fill="FFFFFF"/>
              </w:rPr>
              <w:t>政府（管委会）</w:t>
            </w:r>
          </w:p>
        </w:tc>
        <w:tc>
          <w:tcPr>
            <w:tcW w:w="6579"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eastAsia="宋体"/>
                <w:lang w:val="en-US" w:eastAsia="zh-CN"/>
              </w:rPr>
            </w:pPr>
            <w:r>
              <w:rPr>
                <w:rFonts w:hint="eastAsia" w:ascii="宋体" w:hAnsi="宋体" w:eastAsia="宋体" w:cs="宋体"/>
                <w:color w:val="000000"/>
                <w:sz w:val="24"/>
                <w:szCs w:val="24"/>
                <w:shd w:val="clear" w:color="auto" w:fill="FFFFFF"/>
              </w:rPr>
              <w:t>编制和完善本</w:t>
            </w:r>
            <w:r>
              <w:rPr>
                <w:rFonts w:hint="eastAsia" w:ascii="宋体" w:hAnsi="宋体" w:eastAsia="宋体" w:cs="宋体"/>
                <w:color w:val="000000"/>
                <w:sz w:val="24"/>
                <w:szCs w:val="24"/>
                <w:shd w:val="clear" w:color="auto" w:fill="FFFFFF"/>
                <w:lang w:val="en-US" w:eastAsia="zh-CN"/>
              </w:rPr>
              <w:t>级</w:t>
            </w:r>
            <w:r>
              <w:rPr>
                <w:rFonts w:hint="eastAsia" w:ascii="宋体" w:hAnsi="宋体" w:eastAsia="宋体" w:cs="宋体"/>
                <w:color w:val="000000"/>
                <w:sz w:val="24"/>
                <w:szCs w:val="24"/>
                <w:shd w:val="clear" w:color="auto" w:fill="FFFFFF"/>
              </w:rPr>
              <w:t>重污染天气应急</w:t>
            </w:r>
            <w:r>
              <w:rPr>
                <w:rFonts w:hint="eastAsia" w:ascii="宋体" w:hAnsi="宋体" w:eastAsia="宋体" w:cs="宋体"/>
                <w:color w:val="000000"/>
                <w:sz w:val="24"/>
                <w:szCs w:val="24"/>
                <w:shd w:val="clear" w:color="auto" w:fill="FFFFFF"/>
                <w:lang w:val="en-US" w:eastAsia="zh-CN"/>
              </w:rPr>
              <w:t>预案，</w:t>
            </w:r>
            <w:r>
              <w:rPr>
                <w:rFonts w:hint="eastAsia" w:ascii="宋体" w:hAnsi="宋体" w:eastAsia="宋体" w:cs="宋体"/>
                <w:color w:val="000000"/>
                <w:sz w:val="24"/>
                <w:szCs w:val="24"/>
                <w:shd w:val="clear" w:color="auto" w:fill="FFFFFF"/>
              </w:rPr>
              <w:t>负责本区域内重污染天气应急管理工作，全面落实各项应急响应措施。完成</w:t>
            </w:r>
            <w:r>
              <w:rPr>
                <w:rFonts w:hint="eastAsia" w:ascii="宋体" w:hAnsi="宋体" w:eastAsia="宋体" w:cs="宋体"/>
                <w:color w:val="000000"/>
                <w:sz w:val="24"/>
                <w:szCs w:val="24"/>
                <w:shd w:val="clear" w:color="auto" w:fill="FFFFFF"/>
                <w:lang w:val="en-US" w:eastAsia="zh-CN"/>
              </w:rPr>
              <w:t>市</w:t>
            </w:r>
            <w:r>
              <w:rPr>
                <w:rFonts w:hint="eastAsia" w:ascii="宋体" w:hAnsi="宋体" w:eastAsia="宋体" w:cs="宋体"/>
                <w:color w:val="000000"/>
                <w:sz w:val="24"/>
                <w:szCs w:val="24"/>
                <w:shd w:val="clear" w:color="auto" w:fill="FFFFFF"/>
              </w:rPr>
              <w:t>应急指挥部交办的其他事项</w:t>
            </w:r>
            <w:r>
              <w:rPr>
                <w:rFonts w:hint="eastAsia" w:ascii="宋体" w:hAnsi="宋体" w:cs="宋体"/>
                <w:color w:val="000000"/>
                <w:sz w:val="24"/>
                <w:szCs w:val="24"/>
                <w:shd w:val="clear" w:color="auto" w:fill="FFFFFF"/>
                <w:lang w:eastAsia="zh-CN"/>
              </w:rPr>
              <w:t>。</w:t>
            </w:r>
          </w:p>
        </w:tc>
        <w:tc>
          <w:tcPr>
            <w:tcW w:w="1174"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000000"/>
                <w:sz w:val="24"/>
                <w:szCs w:val="24"/>
                <w:shd w:val="clear" w:color="auto" w:fill="FFFFFF"/>
              </w:rPr>
            </w:pPr>
          </w:p>
        </w:tc>
      </w:tr>
    </w:tbl>
    <w:p>
      <w:pPr>
        <w:keepNext w:val="0"/>
        <w:keepLines w:val="0"/>
        <w:pageBreakBefore w:val="0"/>
        <w:widowControl w:val="0"/>
        <w:kinsoku/>
        <w:overflowPunct/>
        <w:topLinePunct w:val="0"/>
        <w:autoSpaceDE/>
        <w:autoSpaceDN/>
        <w:bidi w:val="0"/>
        <w:snapToGrid/>
        <w:spacing w:line="600" w:lineRule="exact"/>
        <w:ind w:firstLine="640" w:firstLineChars="200"/>
        <w:textAlignment w:val="auto"/>
        <w:rPr>
          <w:rFonts w:hint="eastAsia" w:ascii="黑体" w:hAnsi="黑体" w:eastAsia="黑体"/>
          <w:color w:val="000000"/>
          <w:sz w:val="30"/>
          <w:szCs w:val="30"/>
        </w:rPr>
      </w:pPr>
      <w:r>
        <w:rPr>
          <w:rFonts w:hint="eastAsia" w:ascii="Times New Roman" w:hAnsi="Times New Roman" w:eastAsia="仿宋_GB2312" w:cs="Times New Roman"/>
          <w:color w:val="auto"/>
          <w:kern w:val="0"/>
          <w:sz w:val="32"/>
          <w:szCs w:val="32"/>
          <w:highlight w:val="none"/>
          <w:lang w:val="en-US" w:eastAsia="zh-CN" w:bidi="ar"/>
        </w:rPr>
        <w:t>市应急指挥部成员单位</w:t>
      </w:r>
      <w:r>
        <w:rPr>
          <w:rFonts w:hint="eastAsia" w:ascii="仿宋_GB2312" w:hAnsi="Calibri" w:eastAsia="仿宋_GB2312" w:cs="仿宋_GB2312"/>
          <w:color w:val="000000"/>
          <w:spacing w:val="-4"/>
          <w:kern w:val="2"/>
          <w:sz w:val="32"/>
          <w:szCs w:val="32"/>
          <w:highlight w:val="none"/>
          <w:lang w:val="en-US" w:eastAsia="zh-CN" w:bidi="ar"/>
        </w:rPr>
        <w:t>如有变动，由新任同志自然接替，不再另行发文。</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1" w:after="0" w:afterAutospacing="1" w:line="600" w:lineRule="exact"/>
        <w:ind w:left="0" w:right="0"/>
        <w:textAlignment w:val="auto"/>
        <w:rPr>
          <w:rFonts w:hint="eastAsia" w:ascii="黑体" w:hAnsi="黑体" w:eastAsia="黑体" w:cs="黑体"/>
          <w:sz w:val="32"/>
          <w:szCs w:val="32"/>
        </w:rPr>
      </w:pP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1" w:after="0" w:afterAutospacing="1" w:line="600" w:lineRule="exact"/>
        <w:ind w:left="0" w:right="0"/>
        <w:textAlignment w:val="auto"/>
        <w:rPr>
          <w:rFonts w:hint="eastAsia" w:ascii="黑体" w:hAnsi="黑体" w:eastAsia="黑体" w:cs="黑体"/>
          <w:sz w:val="32"/>
          <w:szCs w:val="32"/>
        </w:rPr>
      </w:pP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1" w:after="0" w:afterAutospacing="1" w:line="600" w:lineRule="exact"/>
        <w:ind w:left="0" w:right="0"/>
        <w:textAlignment w:val="auto"/>
        <w:rPr>
          <w:rFonts w:hint="eastAsia" w:ascii="黑体" w:hAnsi="黑体" w:eastAsia="黑体" w:cs="黑体"/>
          <w:sz w:val="32"/>
          <w:szCs w:val="32"/>
        </w:rPr>
      </w:pP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1" w:after="0" w:afterAutospacing="1" w:line="600" w:lineRule="exact"/>
        <w:ind w:left="0" w:right="0"/>
        <w:textAlignment w:val="auto"/>
        <w:rPr>
          <w:rFonts w:hint="eastAsia" w:ascii="黑体" w:hAnsi="黑体" w:eastAsia="黑体" w:cs="黑体"/>
          <w:sz w:val="32"/>
          <w:szCs w:val="32"/>
          <w:lang w:val="en-US" w:eastAsia="zh-CN"/>
        </w:rPr>
      </w:pPr>
      <w:r>
        <w:rPr>
          <w:rFonts w:hint="eastAsia" w:ascii="黑体" w:hAnsi="黑体" w:eastAsia="黑体" w:cs="黑体"/>
          <w:sz w:val="32"/>
          <w:szCs w:val="32"/>
        </w:rPr>
        <w:t>附件</w:t>
      </w:r>
      <w:r>
        <w:rPr>
          <w:rFonts w:hint="eastAsia" w:ascii="黑体" w:hAnsi="黑体" w:eastAsia="黑体" w:cs="黑体"/>
          <w:sz w:val="32"/>
          <w:szCs w:val="32"/>
          <w:lang w:val="en-US" w:eastAsia="zh-CN"/>
        </w:rPr>
        <w:t>2</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1" w:after="0" w:afterAutospacing="1" w:line="600" w:lineRule="exact"/>
        <w:ind w:left="0" w:right="0"/>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征求意见反馈单</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1" w:after="0" w:afterAutospacing="1" w:line="600" w:lineRule="exact"/>
        <w:ind w:left="0" w:right="0"/>
        <w:textAlignment w:val="auto"/>
        <w:rPr>
          <w:rFonts w:hint="eastAsia" w:ascii="仿宋" w:hAnsi="仿宋" w:eastAsia="仿宋" w:cs="仿宋"/>
          <w:sz w:val="28"/>
          <w:szCs w:val="28"/>
          <w:u w:val="single"/>
          <w:lang w:val="en-US" w:eastAsia="zh-CN"/>
        </w:rPr>
      </w:pPr>
      <w:r>
        <w:rPr>
          <w:rFonts w:hint="eastAsia" w:ascii="仿宋" w:hAnsi="仿宋" w:eastAsia="仿宋" w:cs="仿宋"/>
          <w:sz w:val="28"/>
          <w:szCs w:val="28"/>
        </w:rPr>
        <w:t>单位名称：</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rPr>
        <w:t>联系人：</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rPr>
        <w:t>联系电话：</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 xml:space="preserve">         </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left w:w="108" w:type="dxa"/>
          <w:right w:w="108" w:type="dxa"/>
        </w:tblCellMar>
      </w:tblPr>
      <w:tblGrid>
        <w:gridCol w:w="946"/>
        <w:gridCol w:w="1630"/>
        <w:gridCol w:w="2390"/>
        <w:gridCol w:w="33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946" w:type="dxa"/>
          </w:tcPr>
          <w:p>
            <w:pPr>
              <w:pStyle w:val="8"/>
              <w:keepNext w:val="0"/>
              <w:keepLines w:val="0"/>
              <w:widowControl/>
              <w:suppressLineNumbers w:val="0"/>
              <w:spacing w:before="0" w:beforeAutospacing="1" w:after="0" w:afterAutospacing="1"/>
              <w:ind w:right="0"/>
              <w:rPr>
                <w:rFonts w:hint="eastAsia" w:ascii="黑体" w:hAnsi="黑体" w:eastAsia="黑体" w:cs="黑体"/>
                <w:sz w:val="28"/>
                <w:szCs w:val="28"/>
                <w:u w:val="single"/>
                <w:vertAlign w:val="baseline"/>
                <w:lang w:val="en-US" w:eastAsia="zh-CN"/>
              </w:rPr>
            </w:pPr>
            <w:r>
              <w:rPr>
                <w:rFonts w:hint="eastAsia" w:ascii="黑体" w:hAnsi="黑体" w:eastAsia="黑体" w:cs="黑体"/>
                <w:sz w:val="28"/>
                <w:szCs w:val="28"/>
                <w:u w:val="none"/>
                <w:vertAlign w:val="baseline"/>
                <w:lang w:val="en-US" w:eastAsia="zh-CN"/>
              </w:rPr>
              <w:t>序号</w:t>
            </w:r>
          </w:p>
        </w:tc>
        <w:tc>
          <w:tcPr>
            <w:tcW w:w="1630" w:type="dxa"/>
          </w:tcPr>
          <w:p>
            <w:pPr>
              <w:pStyle w:val="8"/>
              <w:keepNext w:val="0"/>
              <w:keepLines w:val="0"/>
              <w:widowControl/>
              <w:suppressLineNumbers w:val="0"/>
              <w:spacing w:before="0" w:beforeAutospacing="1" w:after="0" w:afterAutospacing="1"/>
              <w:ind w:left="0" w:right="0"/>
              <w:jc w:val="center"/>
              <w:rPr>
                <w:rFonts w:hint="eastAsia" w:ascii="黑体" w:hAnsi="黑体" w:eastAsia="黑体" w:cs="黑体"/>
                <w:sz w:val="28"/>
                <w:szCs w:val="28"/>
                <w:u w:val="single"/>
                <w:vertAlign w:val="baseline"/>
                <w:lang w:val="en-US" w:eastAsia="zh-CN"/>
              </w:rPr>
            </w:pPr>
            <w:r>
              <w:rPr>
                <w:rFonts w:hint="eastAsia" w:ascii="黑体" w:hAnsi="黑体" w:eastAsia="黑体" w:cs="黑体"/>
                <w:sz w:val="28"/>
                <w:szCs w:val="28"/>
              </w:rPr>
              <w:t>章条编号</w:t>
            </w:r>
          </w:p>
        </w:tc>
        <w:tc>
          <w:tcPr>
            <w:tcW w:w="2390" w:type="dxa"/>
          </w:tcPr>
          <w:p>
            <w:pPr>
              <w:pStyle w:val="8"/>
              <w:keepNext w:val="0"/>
              <w:keepLines w:val="0"/>
              <w:widowControl/>
              <w:suppressLineNumbers w:val="0"/>
              <w:spacing w:before="0" w:beforeAutospacing="1" w:after="0" w:afterAutospacing="1"/>
              <w:ind w:left="0" w:right="0"/>
              <w:jc w:val="center"/>
              <w:rPr>
                <w:rFonts w:hint="eastAsia" w:ascii="黑体" w:hAnsi="黑体" w:eastAsia="黑体" w:cs="黑体"/>
                <w:sz w:val="28"/>
                <w:szCs w:val="28"/>
                <w:u w:val="single"/>
                <w:vertAlign w:val="baseline"/>
                <w:lang w:val="en-US" w:eastAsia="zh-CN"/>
              </w:rPr>
            </w:pPr>
            <w:r>
              <w:rPr>
                <w:rFonts w:hint="eastAsia" w:ascii="黑体" w:hAnsi="黑体" w:eastAsia="黑体" w:cs="黑体"/>
                <w:sz w:val="28"/>
                <w:szCs w:val="28"/>
              </w:rPr>
              <w:t>修改意见</w:t>
            </w:r>
          </w:p>
        </w:tc>
        <w:tc>
          <w:tcPr>
            <w:tcW w:w="3340" w:type="dxa"/>
          </w:tcPr>
          <w:p>
            <w:pPr>
              <w:pStyle w:val="8"/>
              <w:keepNext w:val="0"/>
              <w:keepLines w:val="0"/>
              <w:widowControl/>
              <w:suppressLineNumbers w:val="0"/>
              <w:spacing w:before="0" w:beforeAutospacing="1" w:after="0" w:afterAutospacing="1"/>
              <w:ind w:left="0" w:right="0"/>
              <w:jc w:val="center"/>
              <w:rPr>
                <w:rFonts w:hint="eastAsia" w:ascii="黑体" w:hAnsi="黑体" w:eastAsia="黑体" w:cs="黑体"/>
                <w:sz w:val="28"/>
                <w:szCs w:val="28"/>
                <w:u w:val="single"/>
                <w:vertAlign w:val="baseline"/>
                <w:lang w:val="en-US" w:eastAsia="zh-CN"/>
              </w:rPr>
            </w:pPr>
            <w:r>
              <w:rPr>
                <w:rFonts w:hint="eastAsia" w:ascii="黑体" w:hAnsi="黑体" w:eastAsia="黑体" w:cs="黑体"/>
                <w:sz w:val="28"/>
                <w:szCs w:val="28"/>
              </w:rPr>
              <w:t>修改理由或依据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946" w:type="dxa"/>
          </w:tcPr>
          <w:p>
            <w:pPr>
              <w:pStyle w:val="8"/>
              <w:keepNext w:val="0"/>
              <w:keepLines w:val="0"/>
              <w:widowControl/>
              <w:suppressLineNumbers w:val="0"/>
              <w:spacing w:before="0" w:beforeAutospacing="1" w:after="0" w:afterAutospacing="1"/>
              <w:ind w:right="0"/>
              <w:rPr>
                <w:rFonts w:hint="default"/>
                <w:sz w:val="28"/>
                <w:szCs w:val="28"/>
                <w:u w:val="single"/>
                <w:vertAlign w:val="baseline"/>
                <w:lang w:val="en-US" w:eastAsia="zh-CN"/>
              </w:rPr>
            </w:pPr>
          </w:p>
        </w:tc>
        <w:tc>
          <w:tcPr>
            <w:tcW w:w="1630" w:type="dxa"/>
          </w:tcPr>
          <w:p>
            <w:pPr>
              <w:pStyle w:val="8"/>
              <w:keepNext w:val="0"/>
              <w:keepLines w:val="0"/>
              <w:widowControl/>
              <w:suppressLineNumbers w:val="0"/>
              <w:spacing w:before="0" w:beforeAutospacing="1" w:after="0" w:afterAutospacing="1"/>
              <w:ind w:right="0"/>
              <w:rPr>
                <w:rFonts w:hint="default"/>
                <w:sz w:val="28"/>
                <w:szCs w:val="28"/>
                <w:u w:val="single"/>
                <w:vertAlign w:val="baseline"/>
                <w:lang w:val="en-US" w:eastAsia="zh-CN"/>
              </w:rPr>
            </w:pPr>
          </w:p>
        </w:tc>
        <w:tc>
          <w:tcPr>
            <w:tcW w:w="2390" w:type="dxa"/>
          </w:tcPr>
          <w:p>
            <w:pPr>
              <w:pStyle w:val="8"/>
              <w:keepNext w:val="0"/>
              <w:keepLines w:val="0"/>
              <w:widowControl/>
              <w:suppressLineNumbers w:val="0"/>
              <w:spacing w:before="0" w:beforeAutospacing="1" w:after="0" w:afterAutospacing="1"/>
              <w:ind w:right="0"/>
              <w:rPr>
                <w:rFonts w:hint="default"/>
                <w:sz w:val="28"/>
                <w:szCs w:val="28"/>
                <w:u w:val="single"/>
                <w:vertAlign w:val="baseline"/>
                <w:lang w:val="en-US" w:eastAsia="zh-CN"/>
              </w:rPr>
            </w:pPr>
          </w:p>
        </w:tc>
        <w:tc>
          <w:tcPr>
            <w:tcW w:w="3340" w:type="dxa"/>
          </w:tcPr>
          <w:p>
            <w:pPr>
              <w:pStyle w:val="8"/>
              <w:keepNext w:val="0"/>
              <w:keepLines w:val="0"/>
              <w:widowControl/>
              <w:suppressLineNumbers w:val="0"/>
              <w:spacing w:before="0" w:beforeAutospacing="1" w:after="0" w:afterAutospacing="1"/>
              <w:ind w:right="0"/>
              <w:rPr>
                <w:rFonts w:hint="default"/>
                <w:sz w:val="28"/>
                <w:szCs w:val="28"/>
                <w:u w:val="singl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946" w:type="dxa"/>
          </w:tcPr>
          <w:p>
            <w:pPr>
              <w:pStyle w:val="8"/>
              <w:keepNext w:val="0"/>
              <w:keepLines w:val="0"/>
              <w:widowControl/>
              <w:suppressLineNumbers w:val="0"/>
              <w:spacing w:before="0" w:beforeAutospacing="1" w:after="0" w:afterAutospacing="1"/>
              <w:ind w:right="0"/>
              <w:rPr>
                <w:rFonts w:hint="default"/>
                <w:sz w:val="28"/>
                <w:szCs w:val="28"/>
                <w:u w:val="single"/>
                <w:vertAlign w:val="baseline"/>
                <w:lang w:val="en-US" w:eastAsia="zh-CN"/>
              </w:rPr>
            </w:pPr>
          </w:p>
        </w:tc>
        <w:tc>
          <w:tcPr>
            <w:tcW w:w="1630" w:type="dxa"/>
          </w:tcPr>
          <w:p>
            <w:pPr>
              <w:pStyle w:val="8"/>
              <w:keepNext w:val="0"/>
              <w:keepLines w:val="0"/>
              <w:widowControl/>
              <w:suppressLineNumbers w:val="0"/>
              <w:spacing w:before="0" w:beforeAutospacing="1" w:after="0" w:afterAutospacing="1"/>
              <w:ind w:right="0"/>
              <w:rPr>
                <w:rFonts w:hint="default"/>
                <w:sz w:val="28"/>
                <w:szCs w:val="28"/>
                <w:u w:val="single"/>
                <w:vertAlign w:val="baseline"/>
                <w:lang w:val="en-US" w:eastAsia="zh-CN"/>
              </w:rPr>
            </w:pPr>
          </w:p>
        </w:tc>
        <w:tc>
          <w:tcPr>
            <w:tcW w:w="2390" w:type="dxa"/>
          </w:tcPr>
          <w:p>
            <w:pPr>
              <w:pStyle w:val="8"/>
              <w:keepNext w:val="0"/>
              <w:keepLines w:val="0"/>
              <w:widowControl/>
              <w:suppressLineNumbers w:val="0"/>
              <w:spacing w:before="0" w:beforeAutospacing="1" w:after="0" w:afterAutospacing="1"/>
              <w:ind w:right="0"/>
              <w:rPr>
                <w:rFonts w:hint="default"/>
                <w:sz w:val="28"/>
                <w:szCs w:val="28"/>
                <w:u w:val="single"/>
                <w:vertAlign w:val="baseline"/>
                <w:lang w:val="en-US" w:eastAsia="zh-CN"/>
              </w:rPr>
            </w:pPr>
          </w:p>
        </w:tc>
        <w:tc>
          <w:tcPr>
            <w:tcW w:w="3340" w:type="dxa"/>
          </w:tcPr>
          <w:p>
            <w:pPr>
              <w:pStyle w:val="8"/>
              <w:keepNext w:val="0"/>
              <w:keepLines w:val="0"/>
              <w:widowControl/>
              <w:suppressLineNumbers w:val="0"/>
              <w:spacing w:before="0" w:beforeAutospacing="1" w:after="0" w:afterAutospacing="1"/>
              <w:ind w:right="0"/>
              <w:rPr>
                <w:rFonts w:hint="default"/>
                <w:sz w:val="28"/>
                <w:szCs w:val="28"/>
                <w:u w:val="singl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946" w:type="dxa"/>
          </w:tcPr>
          <w:p>
            <w:pPr>
              <w:pStyle w:val="8"/>
              <w:keepNext w:val="0"/>
              <w:keepLines w:val="0"/>
              <w:widowControl/>
              <w:suppressLineNumbers w:val="0"/>
              <w:spacing w:before="0" w:beforeAutospacing="1" w:after="0" w:afterAutospacing="1"/>
              <w:ind w:right="0"/>
              <w:rPr>
                <w:rFonts w:hint="default"/>
                <w:sz w:val="28"/>
                <w:szCs w:val="28"/>
                <w:u w:val="single"/>
                <w:vertAlign w:val="baseline"/>
                <w:lang w:val="en-US" w:eastAsia="zh-CN"/>
              </w:rPr>
            </w:pPr>
          </w:p>
        </w:tc>
        <w:tc>
          <w:tcPr>
            <w:tcW w:w="1630" w:type="dxa"/>
          </w:tcPr>
          <w:p>
            <w:pPr>
              <w:pStyle w:val="8"/>
              <w:keepNext w:val="0"/>
              <w:keepLines w:val="0"/>
              <w:widowControl/>
              <w:suppressLineNumbers w:val="0"/>
              <w:spacing w:before="0" w:beforeAutospacing="1" w:after="0" w:afterAutospacing="1"/>
              <w:ind w:right="0"/>
              <w:rPr>
                <w:rFonts w:hint="default"/>
                <w:sz w:val="28"/>
                <w:szCs w:val="28"/>
                <w:u w:val="single"/>
                <w:vertAlign w:val="baseline"/>
                <w:lang w:val="en-US" w:eastAsia="zh-CN"/>
              </w:rPr>
            </w:pPr>
          </w:p>
        </w:tc>
        <w:tc>
          <w:tcPr>
            <w:tcW w:w="2390" w:type="dxa"/>
          </w:tcPr>
          <w:p>
            <w:pPr>
              <w:pStyle w:val="8"/>
              <w:keepNext w:val="0"/>
              <w:keepLines w:val="0"/>
              <w:widowControl/>
              <w:suppressLineNumbers w:val="0"/>
              <w:spacing w:before="0" w:beforeAutospacing="1" w:after="0" w:afterAutospacing="1"/>
              <w:ind w:right="0"/>
              <w:rPr>
                <w:rFonts w:hint="default"/>
                <w:sz w:val="28"/>
                <w:szCs w:val="28"/>
                <w:u w:val="single"/>
                <w:vertAlign w:val="baseline"/>
                <w:lang w:val="en-US" w:eastAsia="zh-CN"/>
              </w:rPr>
            </w:pPr>
          </w:p>
        </w:tc>
        <w:tc>
          <w:tcPr>
            <w:tcW w:w="3340" w:type="dxa"/>
          </w:tcPr>
          <w:p>
            <w:pPr>
              <w:pStyle w:val="8"/>
              <w:keepNext w:val="0"/>
              <w:keepLines w:val="0"/>
              <w:widowControl/>
              <w:suppressLineNumbers w:val="0"/>
              <w:spacing w:before="0" w:beforeAutospacing="1" w:after="0" w:afterAutospacing="1"/>
              <w:ind w:right="0"/>
              <w:rPr>
                <w:rFonts w:hint="default"/>
                <w:sz w:val="28"/>
                <w:szCs w:val="28"/>
                <w:u w:val="singl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6" w:type="dxa"/>
          </w:tcPr>
          <w:p>
            <w:pPr>
              <w:pStyle w:val="8"/>
              <w:keepNext w:val="0"/>
              <w:keepLines w:val="0"/>
              <w:widowControl/>
              <w:suppressLineNumbers w:val="0"/>
              <w:spacing w:before="0" w:beforeAutospacing="1" w:after="0" w:afterAutospacing="1"/>
              <w:ind w:right="0"/>
              <w:rPr>
                <w:rFonts w:hint="default"/>
                <w:sz w:val="28"/>
                <w:szCs w:val="28"/>
                <w:u w:val="single"/>
                <w:vertAlign w:val="baseline"/>
                <w:lang w:val="en-US" w:eastAsia="zh-CN"/>
              </w:rPr>
            </w:pPr>
          </w:p>
        </w:tc>
        <w:tc>
          <w:tcPr>
            <w:tcW w:w="1630" w:type="dxa"/>
          </w:tcPr>
          <w:p>
            <w:pPr>
              <w:pStyle w:val="8"/>
              <w:keepNext w:val="0"/>
              <w:keepLines w:val="0"/>
              <w:widowControl/>
              <w:suppressLineNumbers w:val="0"/>
              <w:spacing w:before="0" w:beforeAutospacing="1" w:after="0" w:afterAutospacing="1"/>
              <w:ind w:right="0"/>
              <w:rPr>
                <w:rFonts w:hint="default"/>
                <w:sz w:val="28"/>
                <w:szCs w:val="28"/>
                <w:u w:val="single"/>
                <w:vertAlign w:val="baseline"/>
                <w:lang w:val="en-US" w:eastAsia="zh-CN"/>
              </w:rPr>
            </w:pPr>
          </w:p>
        </w:tc>
        <w:tc>
          <w:tcPr>
            <w:tcW w:w="2390" w:type="dxa"/>
          </w:tcPr>
          <w:p>
            <w:pPr>
              <w:pStyle w:val="8"/>
              <w:keepNext w:val="0"/>
              <w:keepLines w:val="0"/>
              <w:widowControl/>
              <w:suppressLineNumbers w:val="0"/>
              <w:spacing w:before="0" w:beforeAutospacing="1" w:after="0" w:afterAutospacing="1"/>
              <w:ind w:right="0"/>
              <w:rPr>
                <w:rFonts w:hint="default"/>
                <w:sz w:val="28"/>
                <w:szCs w:val="28"/>
                <w:u w:val="single"/>
                <w:vertAlign w:val="baseline"/>
                <w:lang w:val="en-US" w:eastAsia="zh-CN"/>
              </w:rPr>
            </w:pPr>
          </w:p>
        </w:tc>
        <w:tc>
          <w:tcPr>
            <w:tcW w:w="3340" w:type="dxa"/>
          </w:tcPr>
          <w:p>
            <w:pPr>
              <w:pStyle w:val="8"/>
              <w:keepNext w:val="0"/>
              <w:keepLines w:val="0"/>
              <w:widowControl/>
              <w:suppressLineNumbers w:val="0"/>
              <w:spacing w:before="0" w:beforeAutospacing="1" w:after="0" w:afterAutospacing="1"/>
              <w:ind w:right="0"/>
              <w:rPr>
                <w:rFonts w:hint="default"/>
                <w:sz w:val="28"/>
                <w:szCs w:val="28"/>
                <w:u w:val="singl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6" w:type="dxa"/>
          </w:tcPr>
          <w:p>
            <w:pPr>
              <w:pStyle w:val="8"/>
              <w:keepNext w:val="0"/>
              <w:keepLines w:val="0"/>
              <w:widowControl/>
              <w:suppressLineNumbers w:val="0"/>
              <w:spacing w:before="0" w:beforeAutospacing="1" w:after="0" w:afterAutospacing="1"/>
              <w:ind w:right="0"/>
              <w:rPr>
                <w:rFonts w:hint="default"/>
                <w:sz w:val="28"/>
                <w:szCs w:val="28"/>
                <w:u w:val="single"/>
                <w:vertAlign w:val="baseline"/>
                <w:lang w:val="en-US" w:eastAsia="zh-CN"/>
              </w:rPr>
            </w:pPr>
          </w:p>
        </w:tc>
        <w:tc>
          <w:tcPr>
            <w:tcW w:w="1630" w:type="dxa"/>
          </w:tcPr>
          <w:p>
            <w:pPr>
              <w:pStyle w:val="8"/>
              <w:keepNext w:val="0"/>
              <w:keepLines w:val="0"/>
              <w:widowControl/>
              <w:suppressLineNumbers w:val="0"/>
              <w:spacing w:before="0" w:beforeAutospacing="1" w:after="0" w:afterAutospacing="1"/>
              <w:ind w:right="0"/>
              <w:rPr>
                <w:rFonts w:hint="default"/>
                <w:sz w:val="28"/>
                <w:szCs w:val="28"/>
                <w:u w:val="single"/>
                <w:vertAlign w:val="baseline"/>
                <w:lang w:val="en-US" w:eastAsia="zh-CN"/>
              </w:rPr>
            </w:pPr>
          </w:p>
        </w:tc>
        <w:tc>
          <w:tcPr>
            <w:tcW w:w="2390" w:type="dxa"/>
          </w:tcPr>
          <w:p>
            <w:pPr>
              <w:pStyle w:val="8"/>
              <w:keepNext w:val="0"/>
              <w:keepLines w:val="0"/>
              <w:widowControl/>
              <w:suppressLineNumbers w:val="0"/>
              <w:spacing w:before="0" w:beforeAutospacing="1" w:after="0" w:afterAutospacing="1"/>
              <w:ind w:right="0"/>
              <w:rPr>
                <w:rFonts w:hint="default"/>
                <w:sz w:val="28"/>
                <w:szCs w:val="28"/>
                <w:u w:val="single"/>
                <w:vertAlign w:val="baseline"/>
                <w:lang w:val="en-US" w:eastAsia="zh-CN"/>
              </w:rPr>
            </w:pPr>
          </w:p>
        </w:tc>
        <w:tc>
          <w:tcPr>
            <w:tcW w:w="3340" w:type="dxa"/>
          </w:tcPr>
          <w:p>
            <w:pPr>
              <w:pStyle w:val="8"/>
              <w:keepNext w:val="0"/>
              <w:keepLines w:val="0"/>
              <w:widowControl/>
              <w:suppressLineNumbers w:val="0"/>
              <w:spacing w:before="0" w:beforeAutospacing="1" w:after="0" w:afterAutospacing="1"/>
              <w:ind w:right="0"/>
              <w:rPr>
                <w:rFonts w:hint="default"/>
                <w:sz w:val="28"/>
                <w:szCs w:val="28"/>
                <w:u w:val="singl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6" w:type="dxa"/>
          </w:tcPr>
          <w:p>
            <w:pPr>
              <w:pStyle w:val="8"/>
              <w:keepNext w:val="0"/>
              <w:keepLines w:val="0"/>
              <w:widowControl/>
              <w:suppressLineNumbers w:val="0"/>
              <w:spacing w:before="0" w:beforeAutospacing="1" w:after="0" w:afterAutospacing="1"/>
              <w:ind w:right="0"/>
              <w:rPr>
                <w:rFonts w:hint="default"/>
                <w:sz w:val="28"/>
                <w:szCs w:val="28"/>
                <w:u w:val="single"/>
                <w:vertAlign w:val="baseline"/>
                <w:lang w:val="en-US" w:eastAsia="zh-CN"/>
              </w:rPr>
            </w:pPr>
          </w:p>
        </w:tc>
        <w:tc>
          <w:tcPr>
            <w:tcW w:w="1630" w:type="dxa"/>
          </w:tcPr>
          <w:p>
            <w:pPr>
              <w:pStyle w:val="8"/>
              <w:keepNext w:val="0"/>
              <w:keepLines w:val="0"/>
              <w:widowControl/>
              <w:suppressLineNumbers w:val="0"/>
              <w:spacing w:before="0" w:beforeAutospacing="1" w:after="0" w:afterAutospacing="1"/>
              <w:ind w:right="0"/>
              <w:rPr>
                <w:rFonts w:hint="default"/>
                <w:sz w:val="28"/>
                <w:szCs w:val="28"/>
                <w:u w:val="single"/>
                <w:vertAlign w:val="baseline"/>
                <w:lang w:val="en-US" w:eastAsia="zh-CN"/>
              </w:rPr>
            </w:pPr>
          </w:p>
        </w:tc>
        <w:tc>
          <w:tcPr>
            <w:tcW w:w="2390" w:type="dxa"/>
          </w:tcPr>
          <w:p>
            <w:pPr>
              <w:pStyle w:val="8"/>
              <w:keepNext w:val="0"/>
              <w:keepLines w:val="0"/>
              <w:widowControl/>
              <w:suppressLineNumbers w:val="0"/>
              <w:spacing w:before="0" w:beforeAutospacing="1" w:after="0" w:afterAutospacing="1"/>
              <w:ind w:right="0"/>
              <w:rPr>
                <w:rFonts w:hint="default"/>
                <w:sz w:val="28"/>
                <w:szCs w:val="28"/>
                <w:u w:val="single"/>
                <w:vertAlign w:val="baseline"/>
                <w:lang w:val="en-US" w:eastAsia="zh-CN"/>
              </w:rPr>
            </w:pPr>
          </w:p>
        </w:tc>
        <w:tc>
          <w:tcPr>
            <w:tcW w:w="3340" w:type="dxa"/>
          </w:tcPr>
          <w:p>
            <w:pPr>
              <w:pStyle w:val="8"/>
              <w:keepNext w:val="0"/>
              <w:keepLines w:val="0"/>
              <w:widowControl/>
              <w:suppressLineNumbers w:val="0"/>
              <w:spacing w:before="0" w:beforeAutospacing="1" w:after="0" w:afterAutospacing="1"/>
              <w:ind w:right="0"/>
              <w:rPr>
                <w:rFonts w:hint="default"/>
                <w:sz w:val="28"/>
                <w:szCs w:val="28"/>
                <w:u w:val="singl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6" w:type="dxa"/>
          </w:tcPr>
          <w:p>
            <w:pPr>
              <w:pStyle w:val="8"/>
              <w:keepNext w:val="0"/>
              <w:keepLines w:val="0"/>
              <w:widowControl/>
              <w:suppressLineNumbers w:val="0"/>
              <w:spacing w:before="0" w:beforeAutospacing="1" w:after="0" w:afterAutospacing="1"/>
              <w:ind w:right="0"/>
              <w:rPr>
                <w:rFonts w:hint="default"/>
                <w:sz w:val="28"/>
                <w:szCs w:val="28"/>
                <w:u w:val="single"/>
                <w:vertAlign w:val="baseline"/>
                <w:lang w:val="en-US" w:eastAsia="zh-CN"/>
              </w:rPr>
            </w:pPr>
          </w:p>
        </w:tc>
        <w:tc>
          <w:tcPr>
            <w:tcW w:w="1630" w:type="dxa"/>
          </w:tcPr>
          <w:p>
            <w:pPr>
              <w:pStyle w:val="8"/>
              <w:keepNext w:val="0"/>
              <w:keepLines w:val="0"/>
              <w:widowControl/>
              <w:suppressLineNumbers w:val="0"/>
              <w:spacing w:before="0" w:beforeAutospacing="1" w:after="0" w:afterAutospacing="1"/>
              <w:ind w:right="0"/>
              <w:rPr>
                <w:rFonts w:hint="default"/>
                <w:sz w:val="28"/>
                <w:szCs w:val="28"/>
                <w:u w:val="single"/>
                <w:vertAlign w:val="baseline"/>
                <w:lang w:val="en-US" w:eastAsia="zh-CN"/>
              </w:rPr>
            </w:pPr>
          </w:p>
        </w:tc>
        <w:tc>
          <w:tcPr>
            <w:tcW w:w="2390" w:type="dxa"/>
          </w:tcPr>
          <w:p>
            <w:pPr>
              <w:pStyle w:val="8"/>
              <w:keepNext w:val="0"/>
              <w:keepLines w:val="0"/>
              <w:widowControl/>
              <w:suppressLineNumbers w:val="0"/>
              <w:spacing w:before="0" w:beforeAutospacing="1" w:after="0" w:afterAutospacing="1"/>
              <w:ind w:right="0"/>
              <w:rPr>
                <w:rFonts w:hint="default"/>
                <w:sz w:val="28"/>
                <w:szCs w:val="28"/>
                <w:u w:val="single"/>
                <w:vertAlign w:val="baseline"/>
                <w:lang w:val="en-US" w:eastAsia="zh-CN"/>
              </w:rPr>
            </w:pPr>
          </w:p>
        </w:tc>
        <w:tc>
          <w:tcPr>
            <w:tcW w:w="3340" w:type="dxa"/>
          </w:tcPr>
          <w:p>
            <w:pPr>
              <w:pStyle w:val="8"/>
              <w:keepNext w:val="0"/>
              <w:keepLines w:val="0"/>
              <w:widowControl/>
              <w:suppressLineNumbers w:val="0"/>
              <w:spacing w:before="0" w:beforeAutospacing="1" w:after="0" w:afterAutospacing="1"/>
              <w:ind w:right="0"/>
              <w:rPr>
                <w:rFonts w:hint="default"/>
                <w:sz w:val="28"/>
                <w:szCs w:val="28"/>
                <w:u w:val="singl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6" w:type="dxa"/>
          </w:tcPr>
          <w:p>
            <w:pPr>
              <w:pStyle w:val="8"/>
              <w:keepNext w:val="0"/>
              <w:keepLines w:val="0"/>
              <w:widowControl/>
              <w:suppressLineNumbers w:val="0"/>
              <w:spacing w:before="0" w:beforeAutospacing="1" w:after="0" w:afterAutospacing="1"/>
              <w:ind w:right="0"/>
              <w:rPr>
                <w:rFonts w:hint="default"/>
                <w:sz w:val="28"/>
                <w:szCs w:val="28"/>
                <w:u w:val="single"/>
                <w:vertAlign w:val="baseline"/>
                <w:lang w:val="en-US" w:eastAsia="zh-CN"/>
              </w:rPr>
            </w:pPr>
          </w:p>
        </w:tc>
        <w:tc>
          <w:tcPr>
            <w:tcW w:w="1630" w:type="dxa"/>
          </w:tcPr>
          <w:p>
            <w:pPr>
              <w:pStyle w:val="8"/>
              <w:keepNext w:val="0"/>
              <w:keepLines w:val="0"/>
              <w:widowControl/>
              <w:suppressLineNumbers w:val="0"/>
              <w:spacing w:before="0" w:beforeAutospacing="1" w:after="0" w:afterAutospacing="1"/>
              <w:ind w:right="0"/>
              <w:rPr>
                <w:rFonts w:hint="default"/>
                <w:sz w:val="28"/>
                <w:szCs w:val="28"/>
                <w:u w:val="single"/>
                <w:vertAlign w:val="baseline"/>
                <w:lang w:val="en-US" w:eastAsia="zh-CN"/>
              </w:rPr>
            </w:pPr>
          </w:p>
        </w:tc>
        <w:tc>
          <w:tcPr>
            <w:tcW w:w="2390" w:type="dxa"/>
          </w:tcPr>
          <w:p>
            <w:pPr>
              <w:pStyle w:val="8"/>
              <w:keepNext w:val="0"/>
              <w:keepLines w:val="0"/>
              <w:widowControl/>
              <w:suppressLineNumbers w:val="0"/>
              <w:spacing w:before="0" w:beforeAutospacing="1" w:after="0" w:afterAutospacing="1"/>
              <w:ind w:right="0"/>
              <w:rPr>
                <w:rFonts w:hint="default"/>
                <w:sz w:val="28"/>
                <w:szCs w:val="28"/>
                <w:u w:val="single"/>
                <w:vertAlign w:val="baseline"/>
                <w:lang w:val="en-US" w:eastAsia="zh-CN"/>
              </w:rPr>
            </w:pPr>
          </w:p>
        </w:tc>
        <w:tc>
          <w:tcPr>
            <w:tcW w:w="3340" w:type="dxa"/>
          </w:tcPr>
          <w:p>
            <w:pPr>
              <w:pStyle w:val="8"/>
              <w:keepNext w:val="0"/>
              <w:keepLines w:val="0"/>
              <w:widowControl/>
              <w:suppressLineNumbers w:val="0"/>
              <w:spacing w:before="0" w:beforeAutospacing="1" w:after="0" w:afterAutospacing="1"/>
              <w:ind w:right="0"/>
              <w:rPr>
                <w:rFonts w:hint="default"/>
                <w:sz w:val="28"/>
                <w:szCs w:val="28"/>
                <w:u w:val="singl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6" w:type="dxa"/>
          </w:tcPr>
          <w:p>
            <w:pPr>
              <w:pStyle w:val="8"/>
              <w:keepNext w:val="0"/>
              <w:keepLines w:val="0"/>
              <w:widowControl/>
              <w:suppressLineNumbers w:val="0"/>
              <w:spacing w:before="0" w:beforeAutospacing="1" w:after="0" w:afterAutospacing="1"/>
              <w:ind w:right="0"/>
              <w:rPr>
                <w:rFonts w:hint="default"/>
                <w:sz w:val="28"/>
                <w:szCs w:val="28"/>
                <w:u w:val="single"/>
                <w:vertAlign w:val="baseline"/>
                <w:lang w:val="en-US" w:eastAsia="zh-CN"/>
              </w:rPr>
            </w:pPr>
          </w:p>
        </w:tc>
        <w:tc>
          <w:tcPr>
            <w:tcW w:w="1630" w:type="dxa"/>
          </w:tcPr>
          <w:p>
            <w:pPr>
              <w:pStyle w:val="8"/>
              <w:keepNext w:val="0"/>
              <w:keepLines w:val="0"/>
              <w:widowControl/>
              <w:suppressLineNumbers w:val="0"/>
              <w:spacing w:before="0" w:beforeAutospacing="1" w:after="0" w:afterAutospacing="1"/>
              <w:ind w:right="0"/>
              <w:rPr>
                <w:rFonts w:hint="default"/>
                <w:sz w:val="28"/>
                <w:szCs w:val="28"/>
                <w:u w:val="single"/>
                <w:vertAlign w:val="baseline"/>
                <w:lang w:val="en-US" w:eastAsia="zh-CN"/>
              </w:rPr>
            </w:pPr>
          </w:p>
        </w:tc>
        <w:tc>
          <w:tcPr>
            <w:tcW w:w="2390" w:type="dxa"/>
          </w:tcPr>
          <w:p>
            <w:pPr>
              <w:pStyle w:val="8"/>
              <w:keepNext w:val="0"/>
              <w:keepLines w:val="0"/>
              <w:widowControl/>
              <w:suppressLineNumbers w:val="0"/>
              <w:spacing w:before="0" w:beforeAutospacing="1" w:after="0" w:afterAutospacing="1"/>
              <w:ind w:right="0"/>
              <w:rPr>
                <w:rFonts w:hint="default"/>
                <w:sz w:val="28"/>
                <w:szCs w:val="28"/>
                <w:u w:val="single"/>
                <w:vertAlign w:val="baseline"/>
                <w:lang w:val="en-US" w:eastAsia="zh-CN"/>
              </w:rPr>
            </w:pPr>
          </w:p>
        </w:tc>
        <w:tc>
          <w:tcPr>
            <w:tcW w:w="3340" w:type="dxa"/>
          </w:tcPr>
          <w:p>
            <w:pPr>
              <w:pStyle w:val="8"/>
              <w:keepNext w:val="0"/>
              <w:keepLines w:val="0"/>
              <w:widowControl/>
              <w:suppressLineNumbers w:val="0"/>
              <w:spacing w:before="0" w:beforeAutospacing="1" w:after="0" w:afterAutospacing="1"/>
              <w:ind w:right="0"/>
              <w:rPr>
                <w:rFonts w:hint="default"/>
                <w:sz w:val="28"/>
                <w:szCs w:val="28"/>
                <w:u w:val="singl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6" w:type="dxa"/>
          </w:tcPr>
          <w:p>
            <w:pPr>
              <w:pStyle w:val="8"/>
              <w:keepNext w:val="0"/>
              <w:keepLines w:val="0"/>
              <w:widowControl/>
              <w:suppressLineNumbers w:val="0"/>
              <w:spacing w:before="0" w:beforeAutospacing="1" w:after="0" w:afterAutospacing="1"/>
              <w:ind w:right="0"/>
              <w:rPr>
                <w:rFonts w:hint="default"/>
                <w:sz w:val="28"/>
                <w:szCs w:val="28"/>
                <w:u w:val="single"/>
                <w:vertAlign w:val="baseline"/>
                <w:lang w:val="en-US" w:eastAsia="zh-CN"/>
              </w:rPr>
            </w:pPr>
          </w:p>
        </w:tc>
        <w:tc>
          <w:tcPr>
            <w:tcW w:w="1630" w:type="dxa"/>
          </w:tcPr>
          <w:p>
            <w:pPr>
              <w:pStyle w:val="8"/>
              <w:keepNext w:val="0"/>
              <w:keepLines w:val="0"/>
              <w:widowControl/>
              <w:suppressLineNumbers w:val="0"/>
              <w:spacing w:before="0" w:beforeAutospacing="1" w:after="0" w:afterAutospacing="1"/>
              <w:ind w:right="0"/>
              <w:rPr>
                <w:rFonts w:hint="default"/>
                <w:sz w:val="28"/>
                <w:szCs w:val="28"/>
                <w:u w:val="single"/>
                <w:vertAlign w:val="baseline"/>
                <w:lang w:val="en-US" w:eastAsia="zh-CN"/>
              </w:rPr>
            </w:pPr>
          </w:p>
        </w:tc>
        <w:tc>
          <w:tcPr>
            <w:tcW w:w="2390" w:type="dxa"/>
          </w:tcPr>
          <w:p>
            <w:pPr>
              <w:pStyle w:val="8"/>
              <w:keepNext w:val="0"/>
              <w:keepLines w:val="0"/>
              <w:widowControl/>
              <w:suppressLineNumbers w:val="0"/>
              <w:spacing w:before="0" w:beforeAutospacing="1" w:after="0" w:afterAutospacing="1"/>
              <w:ind w:right="0"/>
              <w:rPr>
                <w:rFonts w:hint="default"/>
                <w:sz w:val="28"/>
                <w:szCs w:val="28"/>
                <w:u w:val="single"/>
                <w:vertAlign w:val="baseline"/>
                <w:lang w:val="en-US" w:eastAsia="zh-CN"/>
              </w:rPr>
            </w:pPr>
          </w:p>
        </w:tc>
        <w:tc>
          <w:tcPr>
            <w:tcW w:w="3340" w:type="dxa"/>
          </w:tcPr>
          <w:p>
            <w:pPr>
              <w:pStyle w:val="8"/>
              <w:keepNext w:val="0"/>
              <w:keepLines w:val="0"/>
              <w:widowControl/>
              <w:suppressLineNumbers w:val="0"/>
              <w:spacing w:before="0" w:beforeAutospacing="1" w:after="0" w:afterAutospacing="1"/>
              <w:ind w:right="0"/>
              <w:rPr>
                <w:rFonts w:hint="default"/>
                <w:sz w:val="28"/>
                <w:szCs w:val="28"/>
                <w:u w:val="singl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6" w:type="dxa"/>
          </w:tcPr>
          <w:p>
            <w:pPr>
              <w:pStyle w:val="8"/>
              <w:keepNext w:val="0"/>
              <w:keepLines w:val="0"/>
              <w:widowControl/>
              <w:suppressLineNumbers w:val="0"/>
              <w:spacing w:before="0" w:beforeAutospacing="1" w:after="0" w:afterAutospacing="1"/>
              <w:ind w:right="0"/>
              <w:rPr>
                <w:rFonts w:hint="default"/>
                <w:sz w:val="28"/>
                <w:szCs w:val="28"/>
                <w:u w:val="single"/>
                <w:vertAlign w:val="baseline"/>
                <w:lang w:val="en-US" w:eastAsia="zh-CN"/>
              </w:rPr>
            </w:pPr>
          </w:p>
        </w:tc>
        <w:tc>
          <w:tcPr>
            <w:tcW w:w="1630" w:type="dxa"/>
          </w:tcPr>
          <w:p>
            <w:pPr>
              <w:pStyle w:val="8"/>
              <w:keepNext w:val="0"/>
              <w:keepLines w:val="0"/>
              <w:widowControl/>
              <w:suppressLineNumbers w:val="0"/>
              <w:spacing w:before="0" w:beforeAutospacing="1" w:after="0" w:afterAutospacing="1"/>
              <w:ind w:right="0"/>
              <w:rPr>
                <w:rFonts w:hint="default"/>
                <w:sz w:val="28"/>
                <w:szCs w:val="28"/>
                <w:u w:val="single"/>
                <w:vertAlign w:val="baseline"/>
                <w:lang w:val="en-US" w:eastAsia="zh-CN"/>
              </w:rPr>
            </w:pPr>
          </w:p>
        </w:tc>
        <w:tc>
          <w:tcPr>
            <w:tcW w:w="2390" w:type="dxa"/>
          </w:tcPr>
          <w:p>
            <w:pPr>
              <w:pStyle w:val="8"/>
              <w:keepNext w:val="0"/>
              <w:keepLines w:val="0"/>
              <w:widowControl/>
              <w:suppressLineNumbers w:val="0"/>
              <w:spacing w:before="0" w:beforeAutospacing="1" w:after="0" w:afterAutospacing="1"/>
              <w:ind w:right="0"/>
              <w:rPr>
                <w:rFonts w:hint="default"/>
                <w:sz w:val="28"/>
                <w:szCs w:val="28"/>
                <w:u w:val="single"/>
                <w:vertAlign w:val="baseline"/>
                <w:lang w:val="en-US" w:eastAsia="zh-CN"/>
              </w:rPr>
            </w:pPr>
          </w:p>
        </w:tc>
        <w:tc>
          <w:tcPr>
            <w:tcW w:w="3340" w:type="dxa"/>
          </w:tcPr>
          <w:p>
            <w:pPr>
              <w:pStyle w:val="8"/>
              <w:keepNext w:val="0"/>
              <w:keepLines w:val="0"/>
              <w:widowControl/>
              <w:suppressLineNumbers w:val="0"/>
              <w:spacing w:before="0" w:beforeAutospacing="1" w:after="0" w:afterAutospacing="1"/>
              <w:ind w:right="0"/>
              <w:rPr>
                <w:rFonts w:hint="default"/>
                <w:sz w:val="28"/>
                <w:szCs w:val="28"/>
                <w:u w:val="singl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6" w:type="dxa"/>
          </w:tcPr>
          <w:p>
            <w:pPr>
              <w:pStyle w:val="8"/>
              <w:keepNext w:val="0"/>
              <w:keepLines w:val="0"/>
              <w:widowControl/>
              <w:suppressLineNumbers w:val="0"/>
              <w:spacing w:before="0" w:beforeAutospacing="1" w:after="0" w:afterAutospacing="1"/>
              <w:ind w:right="0"/>
              <w:rPr>
                <w:rFonts w:hint="default"/>
                <w:sz w:val="28"/>
                <w:szCs w:val="28"/>
                <w:u w:val="single"/>
                <w:vertAlign w:val="baseline"/>
                <w:lang w:val="en-US" w:eastAsia="zh-CN"/>
              </w:rPr>
            </w:pPr>
          </w:p>
        </w:tc>
        <w:tc>
          <w:tcPr>
            <w:tcW w:w="1630" w:type="dxa"/>
          </w:tcPr>
          <w:p>
            <w:pPr>
              <w:pStyle w:val="8"/>
              <w:keepNext w:val="0"/>
              <w:keepLines w:val="0"/>
              <w:widowControl/>
              <w:suppressLineNumbers w:val="0"/>
              <w:spacing w:before="0" w:beforeAutospacing="1" w:after="0" w:afterAutospacing="1"/>
              <w:ind w:right="0"/>
              <w:rPr>
                <w:rFonts w:hint="default"/>
                <w:sz w:val="28"/>
                <w:szCs w:val="28"/>
                <w:u w:val="single"/>
                <w:vertAlign w:val="baseline"/>
                <w:lang w:val="en-US" w:eastAsia="zh-CN"/>
              </w:rPr>
            </w:pPr>
          </w:p>
        </w:tc>
        <w:tc>
          <w:tcPr>
            <w:tcW w:w="2390" w:type="dxa"/>
          </w:tcPr>
          <w:p>
            <w:pPr>
              <w:pStyle w:val="8"/>
              <w:keepNext w:val="0"/>
              <w:keepLines w:val="0"/>
              <w:widowControl/>
              <w:suppressLineNumbers w:val="0"/>
              <w:spacing w:before="0" w:beforeAutospacing="1" w:after="0" w:afterAutospacing="1"/>
              <w:ind w:right="0"/>
              <w:rPr>
                <w:rFonts w:hint="default"/>
                <w:sz w:val="28"/>
                <w:szCs w:val="28"/>
                <w:u w:val="single"/>
                <w:vertAlign w:val="baseline"/>
                <w:lang w:val="en-US" w:eastAsia="zh-CN"/>
              </w:rPr>
            </w:pPr>
          </w:p>
        </w:tc>
        <w:tc>
          <w:tcPr>
            <w:tcW w:w="3340" w:type="dxa"/>
          </w:tcPr>
          <w:p>
            <w:pPr>
              <w:pStyle w:val="8"/>
              <w:keepNext w:val="0"/>
              <w:keepLines w:val="0"/>
              <w:widowControl/>
              <w:suppressLineNumbers w:val="0"/>
              <w:spacing w:before="0" w:beforeAutospacing="1" w:after="0" w:afterAutospacing="1"/>
              <w:ind w:right="0"/>
              <w:rPr>
                <w:rFonts w:hint="default"/>
                <w:sz w:val="28"/>
                <w:szCs w:val="28"/>
                <w:u w:val="singl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6" w:type="dxa"/>
          </w:tcPr>
          <w:p>
            <w:pPr>
              <w:pStyle w:val="8"/>
              <w:keepNext w:val="0"/>
              <w:keepLines w:val="0"/>
              <w:widowControl/>
              <w:suppressLineNumbers w:val="0"/>
              <w:spacing w:before="0" w:beforeAutospacing="1" w:after="0" w:afterAutospacing="1"/>
              <w:ind w:right="0"/>
              <w:rPr>
                <w:rFonts w:hint="default"/>
                <w:sz w:val="28"/>
                <w:szCs w:val="28"/>
                <w:u w:val="single"/>
                <w:vertAlign w:val="baseline"/>
                <w:lang w:val="en-US" w:eastAsia="zh-CN"/>
              </w:rPr>
            </w:pPr>
          </w:p>
        </w:tc>
        <w:tc>
          <w:tcPr>
            <w:tcW w:w="1630" w:type="dxa"/>
          </w:tcPr>
          <w:p>
            <w:pPr>
              <w:pStyle w:val="8"/>
              <w:keepNext w:val="0"/>
              <w:keepLines w:val="0"/>
              <w:widowControl/>
              <w:suppressLineNumbers w:val="0"/>
              <w:spacing w:before="0" w:beforeAutospacing="1" w:after="0" w:afterAutospacing="1"/>
              <w:ind w:right="0"/>
              <w:rPr>
                <w:rFonts w:hint="default"/>
                <w:sz w:val="28"/>
                <w:szCs w:val="28"/>
                <w:u w:val="single"/>
                <w:vertAlign w:val="baseline"/>
                <w:lang w:val="en-US" w:eastAsia="zh-CN"/>
              </w:rPr>
            </w:pPr>
          </w:p>
        </w:tc>
        <w:tc>
          <w:tcPr>
            <w:tcW w:w="2390" w:type="dxa"/>
          </w:tcPr>
          <w:p>
            <w:pPr>
              <w:pStyle w:val="8"/>
              <w:keepNext w:val="0"/>
              <w:keepLines w:val="0"/>
              <w:widowControl/>
              <w:suppressLineNumbers w:val="0"/>
              <w:spacing w:before="0" w:beforeAutospacing="1" w:after="0" w:afterAutospacing="1"/>
              <w:ind w:right="0"/>
              <w:rPr>
                <w:rFonts w:hint="default"/>
                <w:sz w:val="28"/>
                <w:szCs w:val="28"/>
                <w:u w:val="single"/>
                <w:vertAlign w:val="baseline"/>
                <w:lang w:val="en-US" w:eastAsia="zh-CN"/>
              </w:rPr>
            </w:pPr>
          </w:p>
        </w:tc>
        <w:tc>
          <w:tcPr>
            <w:tcW w:w="3340" w:type="dxa"/>
          </w:tcPr>
          <w:p>
            <w:pPr>
              <w:pStyle w:val="8"/>
              <w:keepNext w:val="0"/>
              <w:keepLines w:val="0"/>
              <w:widowControl/>
              <w:suppressLineNumbers w:val="0"/>
              <w:spacing w:before="0" w:beforeAutospacing="1" w:after="0" w:afterAutospacing="1"/>
              <w:ind w:right="0"/>
              <w:rPr>
                <w:rFonts w:hint="default"/>
                <w:sz w:val="28"/>
                <w:szCs w:val="28"/>
                <w:u w:val="singl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6" w:type="dxa"/>
          </w:tcPr>
          <w:p>
            <w:pPr>
              <w:pStyle w:val="8"/>
              <w:keepNext w:val="0"/>
              <w:keepLines w:val="0"/>
              <w:widowControl/>
              <w:suppressLineNumbers w:val="0"/>
              <w:spacing w:before="0" w:beforeAutospacing="1" w:after="0" w:afterAutospacing="1"/>
              <w:ind w:right="0"/>
              <w:rPr>
                <w:rFonts w:hint="default"/>
                <w:sz w:val="28"/>
                <w:szCs w:val="28"/>
                <w:u w:val="single"/>
                <w:vertAlign w:val="baseline"/>
                <w:lang w:val="en-US" w:eastAsia="zh-CN"/>
              </w:rPr>
            </w:pPr>
          </w:p>
        </w:tc>
        <w:tc>
          <w:tcPr>
            <w:tcW w:w="1630" w:type="dxa"/>
          </w:tcPr>
          <w:p>
            <w:pPr>
              <w:pStyle w:val="8"/>
              <w:keepNext w:val="0"/>
              <w:keepLines w:val="0"/>
              <w:widowControl/>
              <w:suppressLineNumbers w:val="0"/>
              <w:spacing w:before="0" w:beforeAutospacing="1" w:after="0" w:afterAutospacing="1"/>
              <w:ind w:right="0"/>
              <w:rPr>
                <w:rFonts w:hint="default"/>
                <w:sz w:val="28"/>
                <w:szCs w:val="28"/>
                <w:u w:val="single"/>
                <w:vertAlign w:val="baseline"/>
                <w:lang w:val="en-US" w:eastAsia="zh-CN"/>
              </w:rPr>
            </w:pPr>
          </w:p>
        </w:tc>
        <w:tc>
          <w:tcPr>
            <w:tcW w:w="2390" w:type="dxa"/>
          </w:tcPr>
          <w:p>
            <w:pPr>
              <w:pStyle w:val="8"/>
              <w:keepNext w:val="0"/>
              <w:keepLines w:val="0"/>
              <w:widowControl/>
              <w:suppressLineNumbers w:val="0"/>
              <w:spacing w:before="0" w:beforeAutospacing="1" w:after="0" w:afterAutospacing="1"/>
              <w:ind w:right="0"/>
              <w:rPr>
                <w:rFonts w:hint="default"/>
                <w:sz w:val="28"/>
                <w:szCs w:val="28"/>
                <w:u w:val="single"/>
                <w:vertAlign w:val="baseline"/>
                <w:lang w:val="en-US" w:eastAsia="zh-CN"/>
              </w:rPr>
            </w:pPr>
          </w:p>
        </w:tc>
        <w:tc>
          <w:tcPr>
            <w:tcW w:w="3340" w:type="dxa"/>
          </w:tcPr>
          <w:p>
            <w:pPr>
              <w:pStyle w:val="8"/>
              <w:keepNext w:val="0"/>
              <w:keepLines w:val="0"/>
              <w:widowControl/>
              <w:suppressLineNumbers w:val="0"/>
              <w:spacing w:before="0" w:beforeAutospacing="1" w:after="0" w:afterAutospacing="1"/>
              <w:ind w:right="0"/>
              <w:rPr>
                <w:rFonts w:hint="default"/>
                <w:sz w:val="28"/>
                <w:szCs w:val="28"/>
                <w:u w:val="singl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6" w:type="dxa"/>
          </w:tcPr>
          <w:p>
            <w:pPr>
              <w:pStyle w:val="8"/>
              <w:keepNext w:val="0"/>
              <w:keepLines w:val="0"/>
              <w:widowControl/>
              <w:suppressLineNumbers w:val="0"/>
              <w:spacing w:before="0" w:beforeAutospacing="1" w:after="0" w:afterAutospacing="1"/>
              <w:ind w:right="0"/>
              <w:rPr>
                <w:rFonts w:hint="default"/>
                <w:sz w:val="28"/>
                <w:szCs w:val="28"/>
                <w:u w:val="single"/>
                <w:vertAlign w:val="baseline"/>
                <w:lang w:val="en-US" w:eastAsia="zh-CN"/>
              </w:rPr>
            </w:pPr>
          </w:p>
        </w:tc>
        <w:tc>
          <w:tcPr>
            <w:tcW w:w="1630" w:type="dxa"/>
          </w:tcPr>
          <w:p>
            <w:pPr>
              <w:pStyle w:val="8"/>
              <w:keepNext w:val="0"/>
              <w:keepLines w:val="0"/>
              <w:widowControl/>
              <w:suppressLineNumbers w:val="0"/>
              <w:spacing w:before="0" w:beforeAutospacing="1" w:after="0" w:afterAutospacing="1"/>
              <w:ind w:right="0"/>
              <w:rPr>
                <w:rFonts w:hint="default"/>
                <w:sz w:val="28"/>
                <w:szCs w:val="28"/>
                <w:u w:val="single"/>
                <w:vertAlign w:val="baseline"/>
                <w:lang w:val="en-US" w:eastAsia="zh-CN"/>
              </w:rPr>
            </w:pPr>
          </w:p>
        </w:tc>
        <w:tc>
          <w:tcPr>
            <w:tcW w:w="2390" w:type="dxa"/>
          </w:tcPr>
          <w:p>
            <w:pPr>
              <w:pStyle w:val="8"/>
              <w:keepNext w:val="0"/>
              <w:keepLines w:val="0"/>
              <w:widowControl/>
              <w:suppressLineNumbers w:val="0"/>
              <w:spacing w:before="0" w:beforeAutospacing="1" w:after="0" w:afterAutospacing="1"/>
              <w:ind w:right="0"/>
              <w:rPr>
                <w:rFonts w:hint="default"/>
                <w:sz w:val="28"/>
                <w:szCs w:val="28"/>
                <w:u w:val="single"/>
                <w:vertAlign w:val="baseline"/>
                <w:lang w:val="en-US" w:eastAsia="zh-CN"/>
              </w:rPr>
            </w:pPr>
          </w:p>
        </w:tc>
        <w:tc>
          <w:tcPr>
            <w:tcW w:w="3340" w:type="dxa"/>
          </w:tcPr>
          <w:p>
            <w:pPr>
              <w:pStyle w:val="8"/>
              <w:keepNext w:val="0"/>
              <w:keepLines w:val="0"/>
              <w:widowControl/>
              <w:suppressLineNumbers w:val="0"/>
              <w:spacing w:before="0" w:beforeAutospacing="1" w:after="0" w:afterAutospacing="1"/>
              <w:ind w:right="0"/>
              <w:rPr>
                <w:rFonts w:hint="default"/>
                <w:sz w:val="28"/>
                <w:szCs w:val="28"/>
                <w:u w:val="single"/>
                <w:vertAlign w:val="baseline"/>
                <w:lang w:val="en-US" w:eastAsia="zh-CN"/>
              </w:rPr>
            </w:pPr>
          </w:p>
        </w:tc>
      </w:tr>
    </w:tbl>
    <w:p>
      <w:pPr>
        <w:keepNext w:val="0"/>
        <w:keepLines w:val="0"/>
        <w:pageBreakBefore w:val="0"/>
        <w:kinsoku/>
        <w:wordWrap/>
        <w:overflowPunct/>
        <w:topLinePunct w:val="0"/>
        <w:autoSpaceDE/>
        <w:autoSpaceDN/>
        <w:bidi w:val="0"/>
        <w:adjustRightInd/>
        <w:snapToGrid/>
        <w:spacing w:line="600" w:lineRule="exact"/>
        <w:textAlignment w:val="auto"/>
      </w:pPr>
    </w:p>
    <w:sectPr>
      <w:pgSz w:w="11906" w:h="16838"/>
      <w:pgMar w:top="1701" w:right="1531" w:bottom="1304" w:left="153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00000000000000000"/>
    <w:charset w:val="86"/>
    <w:family w:val="auto"/>
    <w:pitch w:val="default"/>
    <w:sig w:usb0="A00002BF" w:usb1="184F6CFA" w:usb2="00000012" w:usb3="00000000" w:csb0="00040001"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楷体">
    <w:panose1 w:val="02010609060101010101"/>
    <w:charset w:val="86"/>
    <w:family w:val="auto"/>
    <w:pitch w:val="default"/>
    <w:sig w:usb0="800002BF" w:usb1="38CF7CFA" w:usb2="00000016" w:usb3="00000000" w:csb0="00040001" w:csb1="00000000"/>
  </w:font>
  <w:font w:name="Helvetica">
    <w:altName w:val="Arial"/>
    <w:panose1 w:val="00000000000000000000"/>
    <w:charset w:val="00"/>
    <w:family w:val="auto"/>
    <w:pitch w:val="default"/>
    <w:sig w:usb0="00000000" w:usb1="00000000" w:usb2="00000000"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9A74DFB"/>
    <w:multiLevelType w:val="singleLevel"/>
    <w:tmpl w:val="99A74DFB"/>
    <w:lvl w:ilvl="0" w:tentative="0">
      <w:start w:val="2"/>
      <w:numFmt w:val="decimal"/>
      <w:lvlText w:val="%1."/>
      <w:lvlJc w:val="left"/>
      <w:pPr>
        <w:tabs>
          <w:tab w:val="left" w:pos="312"/>
        </w:tabs>
        <w:ind w:left="1600" w:leftChars="0" w:firstLine="0" w:firstLineChars="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I3YjM0ZmVhMDk3OTViOGEzYjM4NDI5NjU1NTQ1NGMifQ=="/>
  </w:docVars>
  <w:rsids>
    <w:rsidRoot w:val="00000000"/>
    <w:rsid w:val="1BC70AA2"/>
    <w:rsid w:val="68EA73A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99"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autoRedefine/>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4">
    <w:name w:val="heading 2"/>
    <w:basedOn w:val="1"/>
    <w:next w:val="1"/>
    <w:unhideWhenUsed/>
    <w:qFormat/>
    <w:uiPriority w:val="0"/>
    <w:pPr>
      <w:snapToGrid w:val="0"/>
      <w:spacing w:line="586" w:lineRule="exact"/>
      <w:ind w:firstLine="723" w:firstLineChars="200"/>
      <w:jc w:val="both"/>
      <w:outlineLvl w:val="1"/>
    </w:pPr>
    <w:rPr>
      <w:rFonts w:ascii="Times New Roman" w:hAnsi="Times New Roman" w:eastAsia="楷体_GB2312" w:cs="Times New Roman"/>
      <w:bCs/>
      <w:kern w:val="0"/>
      <w:sz w:val="28"/>
      <w:szCs w:val="36"/>
    </w:rPr>
  </w:style>
  <w:style w:type="paragraph" w:styleId="5">
    <w:name w:val="heading 3"/>
    <w:basedOn w:val="1"/>
    <w:next w:val="1"/>
    <w:unhideWhenUsed/>
    <w:qFormat/>
    <w:uiPriority w:val="0"/>
    <w:pPr>
      <w:keepNext/>
      <w:keepLines/>
      <w:spacing w:line="560" w:lineRule="exact"/>
      <w:ind w:firstLine="482" w:firstLineChars="200"/>
      <w:jc w:val="both"/>
      <w:outlineLvl w:val="2"/>
    </w:pPr>
    <w:rPr>
      <w:rFonts w:ascii="Times New Roman" w:hAnsi="Times New Roman" w:eastAsia="仿宋_GB2312" w:cs="Times New Roman"/>
      <w:kern w:val="0"/>
      <w:sz w:val="28"/>
      <w:szCs w:val="20"/>
    </w:rPr>
  </w:style>
  <w:style w:type="character" w:default="1" w:styleId="11">
    <w:name w:val="Default Paragraph Font"/>
    <w:autoRedefine/>
    <w:semiHidden/>
    <w:qFormat/>
    <w:uiPriority w:val="0"/>
  </w:style>
  <w:style w:type="table" w:default="1" w:styleId="9">
    <w:name w:val="Normal Table"/>
    <w:autoRedefine/>
    <w:semiHidden/>
    <w:qFormat/>
    <w:uiPriority w:val="0"/>
    <w:tblPr>
      <w:tblCellMar>
        <w:top w:w="0" w:type="dxa"/>
        <w:left w:w="108" w:type="dxa"/>
        <w:bottom w:w="0" w:type="dxa"/>
        <w:right w:w="108" w:type="dxa"/>
      </w:tblCellMar>
    </w:tblPr>
  </w:style>
  <w:style w:type="paragraph" w:styleId="2">
    <w:name w:val="Body Text"/>
    <w:basedOn w:val="1"/>
    <w:next w:val="1"/>
    <w:qFormat/>
    <w:uiPriority w:val="0"/>
    <w:pPr>
      <w:spacing w:before="28"/>
      <w:ind w:left="120"/>
    </w:pPr>
    <w:rPr>
      <w:rFonts w:ascii="宋体" w:hAnsi="宋体"/>
      <w:sz w:val="32"/>
      <w:szCs w:val="32"/>
    </w:rPr>
  </w:style>
  <w:style w:type="paragraph" w:styleId="6">
    <w:name w:val="Normal Indent"/>
    <w:basedOn w:val="1"/>
    <w:qFormat/>
    <w:uiPriority w:val="99"/>
    <w:pPr>
      <w:ind w:firstLine="200"/>
    </w:pPr>
    <w:rPr>
      <w:rFonts w:eastAsia="楷体_GB2312"/>
    </w:rPr>
  </w:style>
  <w:style w:type="paragraph" w:styleId="7">
    <w:name w:val="footer"/>
    <w:basedOn w:val="1"/>
    <w:qFormat/>
    <w:uiPriority w:val="99"/>
    <w:pPr>
      <w:tabs>
        <w:tab w:val="center" w:pos="4153"/>
        <w:tab w:val="right" w:pos="8306"/>
      </w:tabs>
      <w:snapToGrid w:val="0"/>
      <w:jc w:val="left"/>
    </w:pPr>
    <w:rPr>
      <w:sz w:val="18"/>
      <w:szCs w:val="18"/>
    </w:rPr>
  </w:style>
  <w:style w:type="paragraph" w:styleId="8">
    <w:name w:val="Normal (Web)"/>
    <w:basedOn w:val="1"/>
    <w:autoRedefine/>
    <w:uiPriority w:val="0"/>
    <w:pPr>
      <w:spacing w:before="0" w:beforeAutospacing="1" w:after="0" w:afterAutospacing="1"/>
      <w:ind w:left="0" w:right="0"/>
      <w:jc w:val="left"/>
    </w:pPr>
    <w:rPr>
      <w:kern w:val="0"/>
      <w:sz w:val="24"/>
      <w:lang w:val="en-US" w:eastAsia="zh-CN" w:bidi="ar"/>
    </w:rPr>
  </w:style>
  <w:style w:type="table" w:styleId="10">
    <w:name w:val="Table Grid"/>
    <w:basedOn w:val="9"/>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2">
    <w:name w:val="Hyperlink"/>
    <w:basedOn w:val="11"/>
    <w:autoRedefine/>
    <w:uiPriority w:val="0"/>
    <w:rPr>
      <w:color w:val="0000FF"/>
      <w:u w:val="single"/>
    </w:rPr>
  </w:style>
  <w:style w:type="paragraph" w:customStyle="1" w:styleId="13">
    <w:name w:val="Default1"/>
    <w:autoRedefine/>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2024-01-23T08:45:00Z</dcterms:created>
  <dc:creator>lenovo</dc:creator>
  <cp:lastModifiedBy>lenovo</cp:lastModifiedBy>
  <cp:lastPrinted>2024-01-24T00:26:26Z</cp:lastPrinted>
  <dcterms:modified xsi:type="dcterms:W3CDTF">2024-01-24T01:52:26Z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284B50B6D24D49CDAEA8A6C819DEC681_12</vt:lpwstr>
  </property>
</Properties>
</file>