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季度政府网站检查情况汇总表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（检查时间：（检查时间5月8日——5月17日））</w:t>
      </w:r>
    </w:p>
    <w:tbl>
      <w:tblPr>
        <w:tblStyle w:val="3"/>
        <w:tblW w:w="8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2484"/>
        <w:gridCol w:w="2148"/>
        <w:gridCol w:w="3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2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314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突出问题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韩城市人民政府</w:t>
            </w:r>
          </w:p>
        </w:tc>
        <w:tc>
          <w:tcPr>
            <w:tcW w:w="2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14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多个栏目更新不及时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渭南市水务局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多个栏目长期未更新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渭南市商务局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个别栏目更新不及时；栏目空白；依申请公开表格错误；网站地图无跳转链接；未完成信息公开平台统一专栏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多个栏目长期未更新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渭南市公共资源交易平台（</w:t>
            </w:r>
            <w:r>
              <w:rPr>
                <w:rFonts w:ascii="宋体" w:hAnsi="宋体" w:eastAsia="宋体" w:cs="宋体"/>
                <w:sz w:val="24"/>
                <w:szCs w:val="24"/>
              </w:rPr>
              <w:t>http://ggzy.weinan.gov.cn/#/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多个栏目空白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韩城市财政局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多个栏目更新不及时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“依申请公开”建设不规范；个别栏目更新不及时；未完成信息公开平台统一专栏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渭南市供销合作社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错误链接；个别栏目更新不及时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渭南市发展和改革委员会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渭南市交通运输局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渭南市对外经济技术合作局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渭南市人民防空办公室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渭南市文化和旅游局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个别栏目更新不及时；无“网站地图”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渭南市统计局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未完成信息公开平台统一专栏；网站地图与实际栏目不符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2"/>
                <w:szCs w:val="22"/>
                <w:lang w:val="en-US" w:eastAsia="zh-CN" w:bidi="ar"/>
              </w:rPr>
              <w:t>渭南市人力资源和社会保障局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信件涉及个人隐私、领导简历缺失；网站地图与实际栏目不符；未完成信息公开平台统一专栏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00000000"/>
    <w:rsid w:val="03D04E6B"/>
    <w:rsid w:val="0A3D4450"/>
    <w:rsid w:val="197A3AD0"/>
    <w:rsid w:val="2C0E0162"/>
    <w:rsid w:val="33877AC8"/>
    <w:rsid w:val="3475190B"/>
    <w:rsid w:val="38123949"/>
    <w:rsid w:val="39AB07F9"/>
    <w:rsid w:val="408A2001"/>
    <w:rsid w:val="455324A5"/>
    <w:rsid w:val="55D35D43"/>
    <w:rsid w:val="594A2AEB"/>
    <w:rsid w:val="60E7594B"/>
    <w:rsid w:val="63E91B17"/>
    <w:rsid w:val="69D30E54"/>
    <w:rsid w:val="6E5A6A6D"/>
    <w:rsid w:val="70B43760"/>
    <w:rsid w:val="73303517"/>
    <w:rsid w:val="7CDA7412"/>
    <w:rsid w:val="7FC8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2372</Words>
  <Characters>2517</Characters>
  <Lines>0</Lines>
  <Paragraphs>0</Paragraphs>
  <TotalTime>23</TotalTime>
  <ScaleCrop>false</ScaleCrop>
  <LinksUpToDate>false</LinksUpToDate>
  <CharactersWithSpaces>2522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2023-05-28T07:32:00Z</dcterms:created>
  <dc:creator>Administrator</dc:creator>
  <cp:lastModifiedBy>　melody</cp:lastModifiedBy>
  <dcterms:modified xsi:type="dcterms:W3CDTF">2023-05-31T03:43:12Z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FE7B95CD9D63404F8C28FBBD9E8CD7C3_13</vt:lpwstr>
  </property>
</Properties>
</file>