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</w:pPr>
      <w:bookmarkStart w:id="0" w:name="_GoBack"/>
      <w:bookmarkEnd w:id="0"/>
    </w:p>
    <w:p>
      <w:pP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季度政府网站检查情况汇总表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tbl>
      <w:tblPr>
        <w:tblStyle w:val="2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1700"/>
        <w:gridCol w:w="2025"/>
        <w:gridCol w:w="1487"/>
        <w:gridCol w:w="3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http://www.weinan.gov.cn/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韩城市人民政府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http://www.hancheng.gov.cn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http://www.linwei.gov.cn/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华州区人民政府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http://www.hzqu.gov.cn/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未完成IPV6改造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潼关县人民政府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http://www.tongguan.gov.cn/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http://www.dalisn.gov.cn/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http://www.chengcheng.gov.cn/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合阳县人民政府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http://www.heyang.gov.cn/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202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1487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无领导简历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部分栏目更新不及时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白水县人民政府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http://www.baishui.gov.cn/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渭南国家高新技术产业开发区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http://gaoxinqu.weinan.gov.cn/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http://luyanghu.weinan.gov.cn/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个别栏目更新不及时，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政府信息公开平台，未链接政务服务网；依申请公开表格不规范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渭南市教育局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http://jyj.weinan.gov.cn/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无政策解读类栏目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渭南市科学技术局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http://kjj.weinan.gov.cn/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http://gxj.weinan.gov.cn/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http://sfj.weinan.gov.cn/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http://czj.weinan.gov.cn/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无领导简历，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http://rsj.weinan.gov.cn/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无领导简历，未链接政务服务网，信件回复不规范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渭南市自然资源和规划局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http://zrzyghj.weinan.gov.cn/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C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http://jtj.weinan.gov.cn/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http://swj.weinan.gov.cn/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无领导简历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渭南市农业农村局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http://nyncj.weinan.gov.cn/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http://lyj.weinan.gov.cn/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无领导简历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未链接政务服务网，无本部门政策文件和图解，依申请公开表格不规范，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政府信息公开平台，无领导简历，无有效互动信件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渭南市文化和旅游局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http://wlj.weinan.gov.cn/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个别栏目更新不及时，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http://wsjsj.weinan.gov.cn/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不合格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部分栏目更新不及时，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政府信息公开平台，无领导简历，互动信件回复不规范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http://sjj.weinan.gov.cn/site/wnsj/index.html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存在错误链接；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政府信息公开平台；三个月无有效互动信件 ；依申请公开表格不规范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渭南市人民政府国有资产监督委员会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http://gzw.weinan.gov.cn/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无政策解读类栏目，未链接政务服务网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http://yjj.weinan.gov.cn/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不合格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C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未链接政务服务网，无领导简历，个别链接无法访问，多个栏目长期不更新，未建立规范的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渭南市市场监督管理局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http://scjgj.weinan.gov.cn/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近三个月无有效互动信件，依申请公开表格不规范，个别栏目更新不及时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渭南市体育局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http://tyj.weinan.gov.cn/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渭南统计局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不合格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无领导简历，近三个月无互动信件，栏目设置不规范，部分栏目更新不及时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渭南市对外经济技术合作局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http://wnzs.weinan.gov.cn/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</w:rPr>
              <w:t>http://zwfw.weinan.gov.cn/CMS/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渭南市乡村振兴局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http://fpb.weinan.gov.cn/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position w:val="6"/>
                <w:sz w:val="22"/>
                <w:szCs w:val="22"/>
                <w:lang w:val="zh-CN"/>
              </w:rPr>
              <w:t>渭南市人民防空办公室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http://rfb.weinan.gov.cn/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无依申请公开渠道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渭南市供销社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http://gxs.weinan.gov.cn/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更新不及时；发布与本单位无关信息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position w:val="6"/>
                <w:sz w:val="22"/>
                <w:szCs w:val="22"/>
                <w:lang w:val="zh-CN"/>
              </w:rPr>
              <w:t>渭南市住房公积金管理中心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http://gjj.weinan.gov.cn/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eastAsia="zh-CN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http://ggzy.weinan.gov.cn/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不合格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多个栏目长期未更新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韩城市教育局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http://jyj.hancheng.gov.cn/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韩城市生态环境局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http://sthjj.hancheng.gov.cn/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韩城市自然资源局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http://zrzyj.hancheng.gov.cn/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韩城市市场监督管理局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http://scjgj.hancheng.gov.cn/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韩城市财政局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http://czj.hancheng.gov.cn/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多个栏目长期未更新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韩城市人力资源和社会保障局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http://rsj.hancheng.gov.cn/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无政策解读类栏目，无依申请公开渠道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2"/>
                <w:szCs w:val="22"/>
                <w:lang w:val="en-US" w:eastAsia="zh-CN"/>
              </w:rPr>
              <w:t>韩城市农业农村局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http://nyncj.hancheng.gov.cn/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合格</w:t>
            </w:r>
          </w:p>
        </w:tc>
        <w:tc>
          <w:tcPr>
            <w:tcW w:w="3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个别栏目更新不及时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3ZWU1NzlhZTI1ODk5OTc3ODc2ZDQ3Y2MzYzM2YTAifQ=="/>
  </w:docVars>
  <w:rsids>
    <w:rsidRoot w:val="41DC09C4"/>
    <w:rsid w:val="41DC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2022-08-30T03:03:00Z</dcterms:created>
  <dc:creator>宾夕法尼亚</dc:creator>
  <cp:lastModifiedBy>宾夕法尼亚</cp:lastModifiedBy>
  <dcterms:modified xsi:type="dcterms:W3CDTF">2022-08-30T03:04:28Z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E5F97E38EFDF41BCAE2FDC5F1849FC2A</vt:lpwstr>
  </property>
</Properties>
</file>