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r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第三季度政务新媒体抽查情况汇总表</w:t>
      </w:r>
      <w:bookmarkEnd w:id="0"/>
    </w:p>
    <w:p>
      <w:pPr>
        <w:spacing w:line="560" w:lineRule="exact"/>
        <w:jc w:val="center"/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theme="minorEastAsia"/>
          <w:sz w:val="28"/>
          <w:szCs w:val="28"/>
        </w:rPr>
        <w:t>（监测时间：201</w:t>
      </w:r>
      <w:r>
        <w:rPr>
          <w:rFonts w:hint="eastAsia" w:ascii="仿宋" w:hAnsi="仿宋" w:eastAsia="仿宋" w:cstheme="minorEastAsia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theme="minorEastAsia"/>
          <w:sz w:val="28"/>
          <w:szCs w:val="28"/>
        </w:rPr>
        <w:t>年</w:t>
      </w:r>
      <w:r>
        <w:rPr>
          <w:rFonts w:hint="eastAsia" w:ascii="仿宋" w:hAnsi="仿宋" w:eastAsia="仿宋" w:cstheme="minorEastAsia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theme="minorEastAsia"/>
          <w:sz w:val="28"/>
          <w:szCs w:val="28"/>
        </w:rPr>
        <w:t>月</w:t>
      </w:r>
      <w:r>
        <w:rPr>
          <w:rFonts w:hint="eastAsia" w:ascii="仿宋" w:hAnsi="仿宋" w:eastAsia="仿宋" w:cstheme="minorEastAsia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theme="minorEastAsia"/>
          <w:sz w:val="28"/>
          <w:szCs w:val="28"/>
        </w:rPr>
        <w:t>日——201</w:t>
      </w:r>
      <w:r>
        <w:rPr>
          <w:rFonts w:hint="eastAsia" w:ascii="仿宋" w:hAnsi="仿宋" w:eastAsia="仿宋" w:cstheme="minorEastAsia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theme="minorEastAsia"/>
          <w:sz w:val="28"/>
          <w:szCs w:val="28"/>
        </w:rPr>
        <w:t>年</w:t>
      </w:r>
      <w:r>
        <w:rPr>
          <w:rFonts w:hint="eastAsia" w:ascii="仿宋" w:hAnsi="仿宋" w:eastAsia="仿宋" w:cstheme="minorEastAsia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theme="minorEastAsia"/>
          <w:sz w:val="28"/>
          <w:szCs w:val="28"/>
        </w:rPr>
        <w:t>月</w:t>
      </w:r>
      <w:r>
        <w:rPr>
          <w:rFonts w:hint="eastAsia" w:ascii="仿宋" w:hAnsi="仿宋" w:eastAsia="仿宋" w:cstheme="minorEastAsia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theme="minorEastAsia"/>
          <w:sz w:val="28"/>
          <w:szCs w:val="28"/>
        </w:rPr>
        <w:t>日）</w:t>
      </w:r>
    </w:p>
    <w:tbl>
      <w:tblPr>
        <w:tblStyle w:val="2"/>
        <w:tblW w:w="14835" w:type="dxa"/>
        <w:jc w:val="center"/>
        <w:tblInd w:w="-423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1260"/>
        <w:gridCol w:w="4063"/>
        <w:gridCol w:w="1789"/>
        <w:gridCol w:w="2804"/>
        <w:gridCol w:w="1309"/>
        <w:gridCol w:w="3026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类型（政府/部门/乡镇）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主办单位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新媒体类型（微博/微信/移动APP/    抖音号/其他）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新媒体名称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合格/不合格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存在问题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渭南市人民政府办公室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渭南发布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渭南市人民政府办公室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渭南发布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渭南市临渭区人民政府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临渭发布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渭南市临渭区人民政府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临渭区行政服务中心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华阴市人民政府办公室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华阴发布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华阴市人民政府办公室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华阴政务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潼关县人民政府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潼关发布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潼关县人民政府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潼关发布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富平县人民政府办公室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富平发布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超过两周未更新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白水县人民政府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白水发布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大荔县人民政府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i大荔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渭南高新技术产业开发区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高新报道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渭南高新技术产业开发区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渭南高新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渭南经开区党群工作部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今日经开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渭南经开区党群工作部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卤阳湖开发区管委会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卤阳湖现代产业开发区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渭南市教育局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渭南教育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渭南市教育局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渭南市教育局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渭南市科技局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一点号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渭南市科学技术局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渭南市科技局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头条号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渭南科技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渭南市农业农村局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渭南农技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渭南市农业农村局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头条号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渭南农业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渭南市水务局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渭南水务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渭南市民政局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一点号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渭南市民政局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一点号链接错误（正在申请注销）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渭南市审计局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渭南市审计局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渭南市林业局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渭南林业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渭南市林业局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渭南林业网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渭南市国有资产监督管理委员会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天天快报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渭南国资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渭南市国有资产监督管理委员会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渭南国资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渭南市国有资产监督管理委员会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渭南国资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渭南市食品药品监督管理局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渭南食药监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超过两周未更新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渭南市发展和改革委员会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渭南发改委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渭南市环保局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渭南市环保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渭南市住房和城乡建设局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渭南住建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渭南市统计局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渭南统计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渭南市统计局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渭南统计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渭南市商务局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渭南商务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渭南市地震局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渭南市地震局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渭南市文物旅游局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渭你而来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渭南市文物旅游局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渭南市旅游局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超过两周未更新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渭南市体育局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渭南体育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渭南市司法局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法润渭南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渭南市司法局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法制渭南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渭南市住房公积金管理中心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渭南公积金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超过两周未更新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渭南市住房公积金管理中心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渭南住房公积金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超过两周未更新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渭南市住房公积金管理中心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支付宝生活号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渭南住房公积金生活号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陕西渭南公安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渭南市公安局交警支队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渭南交警支队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渭南市公安局交警支队西潼高交中队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陕西渭南西潼高速交警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渭南市公安局交通警察支队高速公路交警大队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渭南高速交警大队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渭南市质量技术监督局临渭分局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质量技术监督局临渭分局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超过两周未更新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渭南市公安局临渭分局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陕西渭南临渭公安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渭南市公安局临渭分局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临渭公安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渭南交警临渭大队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渭南交警临渭大队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渭南市公安局高新分局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渭南高新公安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潼关公安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大荔县公安局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大荔公安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超过两周未更新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华阴公安在线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潼关公安交警大队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微博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潼关交警大队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</w:tbl>
    <w:p>
      <w:pPr>
        <w:rPr>
          <w:rFonts w:hint="eastAsia"/>
          <w:lang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DF1A94"/>
    <w:rsid w:val="79DF1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2019-08-22T09:08:00Z</dcterms:created>
  <dc:creator>dld</dc:creator>
  <cp:lastModifiedBy>dld</cp:lastModifiedBy>
  <dcterms:modified xsi:type="dcterms:W3CDTF">2019-08-22T09:09:28Z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