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06" w:rsidRDefault="00877335">
      <w:pPr>
        <w:spacing w:line="660" w:lineRule="exact"/>
        <w:jc w:val="center"/>
        <w:rPr>
          <w:rFonts w:ascii="方正小标宋简体" w:eastAsia="方正小标宋简体" w:hAnsi="仿宋_GB2312" w:cs="仿宋_GB2312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>渭南市主城区停车类区划分</w:t>
      </w:r>
    </w:p>
    <w:p w:rsidR="00AE2D06" w:rsidRPr="00EA1640" w:rsidRDefault="00877335">
      <w:pPr>
        <w:widowControl/>
        <w:adjustRightInd w:val="0"/>
        <w:snapToGrid w:val="0"/>
        <w:spacing w:line="660" w:lineRule="exact"/>
        <w:jc w:val="center"/>
        <w:rPr>
          <w:rFonts w:ascii="仿宋_GB2312" w:eastAsia="仿宋_GB2312" w:hAnsi="华文楷体" w:cs="华文楷体" w:hint="eastAsia"/>
          <w:kern w:val="0"/>
          <w:sz w:val="32"/>
          <w:szCs w:val="32"/>
        </w:rPr>
      </w:pPr>
      <w:r w:rsidRPr="00EA1640">
        <w:rPr>
          <w:rFonts w:ascii="仿宋_GB2312" w:eastAsia="仿宋_GB2312" w:hAnsi="华文楷体" w:cs="华文楷体" w:hint="eastAsia"/>
          <w:kern w:val="0"/>
          <w:sz w:val="32"/>
          <w:szCs w:val="32"/>
        </w:rPr>
        <w:t>（征求意见稿）</w:t>
      </w:r>
    </w:p>
    <w:p w:rsidR="00AE2D06" w:rsidRDefault="00AE2D06">
      <w:pPr>
        <w:widowControl/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黑体" w:eastAsia="黑体" w:hAnsi="华文楷体" w:cs="华文楷体" w:hint="eastAsia"/>
          <w:kern w:val="0"/>
          <w:sz w:val="32"/>
          <w:szCs w:val="32"/>
        </w:rPr>
        <w:t>一类区（严格控制区）：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十年以上成片建成区、停车缺口大、矛盾突出；</w:t>
      </w:r>
      <w:r>
        <w:rPr>
          <w:rFonts w:ascii="仿宋" w:eastAsia="仿宋" w:hAnsi="仿宋" w:cs="Times New Roman"/>
          <w:kern w:val="0"/>
          <w:sz w:val="32"/>
          <w:szCs w:val="32"/>
        </w:rPr>
        <w:t>居住区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聚集，车位供需矛盾突出；</w:t>
      </w:r>
      <w:r>
        <w:rPr>
          <w:rFonts w:ascii="仿宋" w:eastAsia="仿宋" w:hAnsi="仿宋" w:cs="Times New Roman"/>
          <w:kern w:val="0"/>
          <w:sz w:val="32"/>
          <w:szCs w:val="32"/>
        </w:rPr>
        <w:t>各级（城市级、片区级、组团级、社</w:t>
      </w:r>
      <w:bookmarkStart w:id="0" w:name="_GoBack"/>
      <w:bookmarkEnd w:id="0"/>
      <w:r>
        <w:rPr>
          <w:rFonts w:ascii="仿宋" w:eastAsia="仿宋" w:hAnsi="仿宋" w:cs="Times New Roman"/>
          <w:kern w:val="0"/>
          <w:sz w:val="32"/>
          <w:szCs w:val="32"/>
        </w:rPr>
        <w:t>区级）商业、文化、娱乐、医疗、教育等中心区。</w:t>
      </w: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仿宋_GB2312" w:eastAsia="仿宋_GB2312" w:hAnsi="仿宋" w:cs="Times New Roman" w:hint="eastAsia"/>
          <w:b/>
          <w:bCs/>
          <w:kern w:val="0"/>
          <w:sz w:val="32"/>
          <w:szCs w:val="32"/>
        </w:rPr>
        <w:t>划定范围：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西至渭清路（乐天大街至胜利大街路段）、新盛路（胜利大街至朝阳大街路段）</w:t>
      </w:r>
      <w:r>
        <w:rPr>
          <w:rFonts w:ascii="仿宋" w:eastAsia="仿宋" w:hAnsi="仿宋" w:cs="Times New Roman"/>
          <w:kern w:val="0"/>
          <w:sz w:val="32"/>
          <w:szCs w:val="32"/>
        </w:rPr>
        <w:t>;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东至解放路（乐天大街至朝阳大街路段）</w:t>
      </w:r>
      <w:r>
        <w:rPr>
          <w:rFonts w:ascii="仿宋" w:eastAsia="仿宋" w:hAnsi="仿宋" w:cs="Times New Roman"/>
          <w:kern w:val="0"/>
          <w:sz w:val="32"/>
          <w:szCs w:val="32"/>
        </w:rPr>
        <w:t>;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北至胜利大街（新盛路至渭清路路段）、乐天大街（渭清路至解放路路段）</w:t>
      </w:r>
      <w:r>
        <w:rPr>
          <w:rFonts w:ascii="仿宋" w:eastAsia="仿宋" w:hAnsi="仿宋" w:cs="Times New Roman"/>
          <w:kern w:val="0"/>
          <w:sz w:val="32"/>
          <w:szCs w:val="32"/>
        </w:rPr>
        <w:t>;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南至朝阳大街（新盛路至解放路路段）。</w:t>
      </w: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仓程路、杜化路、金水路（朝阳大街至华山大街路段道路两侧）。</w:t>
      </w: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高铁北站、火车站停车场。</w:t>
      </w:r>
    </w:p>
    <w:p w:rsidR="00AE2D06" w:rsidRDefault="00877335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黑体" w:eastAsia="黑体" w:hAnsi="华文楷体" w:cs="华文楷体" w:hint="eastAsia"/>
          <w:kern w:val="0"/>
          <w:sz w:val="32"/>
          <w:szCs w:val="32"/>
        </w:rPr>
        <w:t>二类区（一般控制区）：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十年以内成片建成区、有停车需求但矛盾不突出、用地开发强度适中、未来交通需求强度一般，公共交通服务水平较好的城市重要发展地区。</w:t>
      </w: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仿宋_GB2312" w:eastAsia="仿宋_GB2312" w:hAnsi="仿宋" w:cs="Times New Roman" w:hint="eastAsia"/>
          <w:b/>
          <w:bCs/>
          <w:kern w:val="0"/>
          <w:sz w:val="32"/>
          <w:szCs w:val="32"/>
        </w:rPr>
        <w:t>划定范围：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一类区以外，西至渭清路（渭华大街至渭河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大街路段）、崇业二路（胜利大街至东风大街路段）、新盛路（东风大街至朝阳大街路段）、高新东路（渭河大街至胜利大街路段、朝阳大街至华山大街路段）；东至解放路（渭华大街至双王街路段）、民生路（双王街至朝阳大街路段）；北至胜利大街（崇业二路至高新东路路段）、渭河大街（高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lastRenderedPageBreak/>
        <w:t>新东路至渭清路路段）、渭华大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街（渭清路至解放路路段）、双王街（解放路至民生路路段）；南至东风大街（崇业二路至新盛路路段）、华山大街（高新东路至南塘路路段）、朝阳大街（南塘路至民生路路段）。</w:t>
      </w:r>
    </w:p>
    <w:p w:rsidR="00AE2D06" w:rsidRDefault="00877335">
      <w:pPr>
        <w:widowControl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黑体" w:eastAsia="黑体" w:hAnsi="华文楷体" w:cs="华文楷体" w:hint="eastAsia"/>
          <w:kern w:val="0"/>
          <w:sz w:val="32"/>
          <w:szCs w:val="32"/>
        </w:rPr>
        <w:t>三类区（适度发展区）：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除一、二类区域以外的其他正在开发或尚未开发的城市规划区，</w:t>
      </w:r>
      <w:r>
        <w:rPr>
          <w:rFonts w:ascii="仿宋" w:eastAsia="仿宋" w:hAnsi="仿宋" w:cs="Times New Roman"/>
          <w:kern w:val="0"/>
          <w:sz w:val="32"/>
          <w:szCs w:val="32"/>
        </w:rPr>
        <w:t>用地开发强度较低，未来交通需求有限，公共交通服务水平一般的城市外围或控制发展的地区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，应严格控制用地，强化项目储备，适时启动公共停车场项目建设。</w:t>
      </w:r>
    </w:p>
    <w:p w:rsidR="00AE2D06" w:rsidRDefault="00877335">
      <w:pPr>
        <w:spacing w:line="560" w:lineRule="exact"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EA1640">
        <w:rPr>
          <w:rFonts w:ascii="仿宋_GB2312" w:eastAsia="仿宋_GB2312" w:hAnsi="仿宋" w:cs="Times New Roman" w:hint="eastAsia"/>
          <w:b/>
          <w:bCs/>
          <w:kern w:val="0"/>
          <w:sz w:val="32"/>
          <w:szCs w:val="32"/>
        </w:rPr>
        <w:t>划定范围：</w:t>
      </w:r>
      <w:r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一</w:t>
      </w:r>
      <w:r>
        <w:rPr>
          <w:rFonts w:ascii="仿宋" w:eastAsia="仿宋" w:hAnsi="仿宋" w:cs="Times New Roman" w:hint="eastAsia"/>
          <w:kern w:val="0"/>
          <w:sz w:val="32"/>
          <w:szCs w:val="32"/>
        </w:rPr>
        <w:t>、二类区以外至主城区范围内均为三类区。</w:t>
      </w:r>
    </w:p>
    <w:p w:rsidR="00AE2D06" w:rsidRDefault="00AE2D0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E2D06" w:rsidRDefault="00AE2D0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E2D06" w:rsidRDefault="00AE2D0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E2D06" w:rsidRDefault="00AE2D06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AE2D06" w:rsidSect="00AE2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335" w:rsidRDefault="00877335" w:rsidP="00EA1640">
      <w:r>
        <w:separator/>
      </w:r>
    </w:p>
  </w:endnote>
  <w:endnote w:type="continuationSeparator" w:id="0">
    <w:p w:rsidR="00877335" w:rsidRDefault="00877335" w:rsidP="00EA16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335" w:rsidRDefault="00877335" w:rsidP="00EA1640">
      <w:r>
        <w:separator/>
      </w:r>
    </w:p>
  </w:footnote>
  <w:footnote w:type="continuationSeparator" w:id="0">
    <w:p w:rsidR="00877335" w:rsidRDefault="00877335" w:rsidP="00EA16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C64"/>
    <w:rsid w:val="00022608"/>
    <w:rsid w:val="0014265E"/>
    <w:rsid w:val="001C6D87"/>
    <w:rsid w:val="001C7E64"/>
    <w:rsid w:val="002162D0"/>
    <w:rsid w:val="00251151"/>
    <w:rsid w:val="002C0406"/>
    <w:rsid w:val="00344A20"/>
    <w:rsid w:val="00374FB4"/>
    <w:rsid w:val="003B0DB9"/>
    <w:rsid w:val="003F201E"/>
    <w:rsid w:val="00420110"/>
    <w:rsid w:val="00426AED"/>
    <w:rsid w:val="004530CF"/>
    <w:rsid w:val="004928CF"/>
    <w:rsid w:val="004A7556"/>
    <w:rsid w:val="004B5C64"/>
    <w:rsid w:val="004C1AFC"/>
    <w:rsid w:val="005140ED"/>
    <w:rsid w:val="0054389C"/>
    <w:rsid w:val="00554A68"/>
    <w:rsid w:val="00640614"/>
    <w:rsid w:val="006668C6"/>
    <w:rsid w:val="006F315C"/>
    <w:rsid w:val="0072571E"/>
    <w:rsid w:val="00877335"/>
    <w:rsid w:val="009F66D3"/>
    <w:rsid w:val="00A16384"/>
    <w:rsid w:val="00A712F6"/>
    <w:rsid w:val="00AB7B73"/>
    <w:rsid w:val="00AE2D06"/>
    <w:rsid w:val="00AF155D"/>
    <w:rsid w:val="00BA30B0"/>
    <w:rsid w:val="00C20698"/>
    <w:rsid w:val="00C44B14"/>
    <w:rsid w:val="00CC5327"/>
    <w:rsid w:val="00CF08D0"/>
    <w:rsid w:val="00E40E63"/>
    <w:rsid w:val="00E915ED"/>
    <w:rsid w:val="00EA1640"/>
    <w:rsid w:val="00FA088D"/>
    <w:rsid w:val="00FB0C24"/>
    <w:rsid w:val="00FB3D67"/>
    <w:rsid w:val="00FD2C4A"/>
    <w:rsid w:val="00FF5B87"/>
    <w:rsid w:val="0CA37F7E"/>
    <w:rsid w:val="1AF80C41"/>
    <w:rsid w:val="331D7A40"/>
    <w:rsid w:val="3D540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D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E2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2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2D0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E2D06"/>
    <w:rPr>
      <w:sz w:val="18"/>
      <w:szCs w:val="18"/>
    </w:rPr>
  </w:style>
  <w:style w:type="paragraph" w:styleId="a5">
    <w:name w:val="List Paragraph"/>
    <w:basedOn w:val="a"/>
    <w:uiPriority w:val="34"/>
    <w:qFormat/>
    <w:rsid w:val="00AE2D0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108</Words>
  <Characters>621</Characters>
  <Application>Microsoft Office Word</Application>
  <DocSecurity>0</DocSecurity>
  <Lines>5</Lines>
  <Paragraphs>1</Paragraphs>
  <ScaleCrop>false</ScaleCrop>
  <Company>China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Gao</dc:creator>
  <cp:lastModifiedBy>Administrator</cp:lastModifiedBy>
  <cp:revision>9</cp:revision>
  <dcterms:created xsi:type="dcterms:W3CDTF">2020-08-27T10:12:00Z</dcterms:created>
  <dcterms:modified xsi:type="dcterms:W3CDTF">2020-11-18T05:08:00Z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