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黑体"/>
          <w:sz w:val="32"/>
          <w:szCs w:val="32"/>
        </w:rPr>
      </w:pPr>
      <w:r>
        <w:rPr>
          <w:rFonts w:hint="eastAsia" w:ascii="Times New Roman" w:hAnsi="Times New Roman" w:eastAsia="黑体"/>
          <w:sz w:val="32"/>
          <w:szCs w:val="32"/>
        </w:rPr>
        <w:t>附件</w:t>
      </w:r>
      <w:r>
        <w:rPr>
          <w:rFonts w:ascii="Times New Roman" w:hAnsi="Times New Roman" w:eastAsia="黑体"/>
          <w:sz w:val="32"/>
          <w:szCs w:val="32"/>
        </w:rPr>
        <w:t>3</w:t>
      </w:r>
    </w:p>
    <w:p>
      <w:pPr>
        <w:spacing w:line="600" w:lineRule="exact"/>
        <w:jc w:val="center"/>
        <w:rPr>
          <w:rFonts w:ascii="方正小标宋简体" w:hAnsi="宋体" w:eastAsia="方正小标宋简体" w:cs="宋体"/>
          <w:color w:val="000000"/>
          <w:sz w:val="40"/>
          <w:szCs w:val="40"/>
        </w:rPr>
      </w:pPr>
      <w:r>
        <w:rPr>
          <w:rFonts w:hint="eastAsia" w:ascii="方正小标宋简体" w:hAnsi="宋体" w:eastAsia="方正小标宋简体" w:cs="宋体"/>
          <w:color w:val="000000"/>
          <w:sz w:val="40"/>
          <w:szCs w:val="40"/>
        </w:rPr>
        <w:t>渭南市人民政府修改的民法典涉及行政规范性文件目录（7件）</w:t>
      </w:r>
    </w:p>
    <w:p>
      <w:pPr>
        <w:spacing w:line="400" w:lineRule="exact"/>
        <w:jc w:val="center"/>
        <w:rPr>
          <w:rFonts w:ascii="方正小标宋简体" w:hAnsi="宋体" w:eastAsia="方正小标宋简体" w:cs="宋体"/>
          <w:color w:val="000000"/>
          <w:sz w:val="40"/>
          <w:szCs w:val="40"/>
        </w:rPr>
      </w:pPr>
    </w:p>
    <w:tbl>
      <w:tblPr>
        <w:tblStyle w:val="4"/>
        <w:tblW w:w="13750" w:type="dxa"/>
        <w:tblInd w:w="250" w:type="dxa"/>
        <w:tblLayout w:type="autofit"/>
        <w:tblCellMar>
          <w:top w:w="0" w:type="dxa"/>
          <w:left w:w="108" w:type="dxa"/>
          <w:bottom w:w="0" w:type="dxa"/>
          <w:right w:w="108" w:type="dxa"/>
        </w:tblCellMar>
      </w:tblPr>
      <w:tblGrid>
        <w:gridCol w:w="851"/>
        <w:gridCol w:w="3260"/>
        <w:gridCol w:w="9639"/>
      </w:tblGrid>
      <w:tr>
        <w:tblPrEx>
          <w:tblCellMar>
            <w:top w:w="0" w:type="dxa"/>
            <w:left w:w="108" w:type="dxa"/>
            <w:bottom w:w="0" w:type="dxa"/>
            <w:right w:w="108" w:type="dxa"/>
          </w:tblCellMar>
        </w:tblPrEx>
        <w:trPr>
          <w:trHeight w:val="627"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序号</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文 件 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文 件 名 称</w:t>
            </w:r>
          </w:p>
        </w:tc>
      </w:tr>
      <w:tr>
        <w:tblPrEx>
          <w:tblCellMar>
            <w:top w:w="0" w:type="dxa"/>
            <w:left w:w="108" w:type="dxa"/>
            <w:bottom w:w="0" w:type="dxa"/>
            <w:right w:w="108" w:type="dxa"/>
          </w:tblCellMar>
        </w:tblPrEx>
        <w:trPr>
          <w:trHeight w:val="627"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渭政发〔2013〕29号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w:t>
            </w:r>
            <w:r>
              <w:rPr>
                <w:rFonts w:hint="eastAsia" w:ascii="仿宋_GB2312" w:hAnsi="宋体" w:eastAsia="仿宋_GB2312" w:cs="宋体"/>
                <w:sz w:val="24"/>
                <w:szCs w:val="24"/>
              </w:rPr>
              <w:t>关于印发渭南市居民低收入家庭经济状况核对办法的通知</w:t>
            </w:r>
          </w:p>
        </w:tc>
      </w:tr>
      <w:tr>
        <w:tblPrEx>
          <w:tblCellMar>
            <w:top w:w="0" w:type="dxa"/>
            <w:left w:w="108" w:type="dxa"/>
            <w:bottom w:w="0" w:type="dxa"/>
            <w:right w:w="108" w:type="dxa"/>
          </w:tblCellMar>
        </w:tblPrEx>
        <w:trPr>
          <w:trHeight w:val="627"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渭政办发〔2014〕151号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关于规范农村土地经营权流转切实保障权益有关问题的通知</w:t>
            </w:r>
          </w:p>
        </w:tc>
      </w:tr>
      <w:tr>
        <w:tblPrEx>
          <w:tblCellMar>
            <w:top w:w="0" w:type="dxa"/>
            <w:left w:w="108" w:type="dxa"/>
            <w:bottom w:w="0" w:type="dxa"/>
            <w:right w:w="108" w:type="dxa"/>
          </w:tblCellMar>
        </w:tblPrEx>
        <w:trPr>
          <w:trHeight w:val="627"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渭政办发〔2015〕158号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关于印发渭南市加快科技服务业发展的实施意见</w:t>
            </w:r>
          </w:p>
        </w:tc>
      </w:tr>
      <w:tr>
        <w:tblPrEx>
          <w:tblCellMar>
            <w:top w:w="0" w:type="dxa"/>
            <w:left w:w="108" w:type="dxa"/>
            <w:bottom w:w="0" w:type="dxa"/>
            <w:right w:w="108" w:type="dxa"/>
          </w:tblCellMar>
        </w:tblPrEx>
        <w:trPr>
          <w:trHeight w:val="627"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渭政办发〔2016〕125号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关于印发渭南市区禁限燃放烟花爆竹管理规定的通知</w:t>
            </w:r>
          </w:p>
        </w:tc>
      </w:tr>
      <w:tr>
        <w:tblPrEx>
          <w:tblCellMar>
            <w:top w:w="0" w:type="dxa"/>
            <w:left w:w="108" w:type="dxa"/>
            <w:bottom w:w="0" w:type="dxa"/>
            <w:right w:w="108" w:type="dxa"/>
          </w:tblCellMar>
        </w:tblPrEx>
        <w:trPr>
          <w:trHeight w:val="627"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渭政办发〔2017〕1号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关于印发渭南市380岩溶水管理办法的通知</w:t>
            </w:r>
          </w:p>
        </w:tc>
      </w:tr>
      <w:tr>
        <w:tblPrEx>
          <w:tblCellMar>
            <w:top w:w="0" w:type="dxa"/>
            <w:left w:w="108" w:type="dxa"/>
            <w:bottom w:w="0" w:type="dxa"/>
            <w:right w:w="108" w:type="dxa"/>
          </w:tblCellMar>
        </w:tblPrEx>
        <w:trPr>
          <w:trHeight w:val="627"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渭政发〔2019〕23号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渭南市人民政府关于建立残疾儿童康复救助制度实施意见</w:t>
            </w:r>
          </w:p>
        </w:tc>
      </w:tr>
      <w:tr>
        <w:tblPrEx>
          <w:tblCellMar>
            <w:top w:w="0" w:type="dxa"/>
            <w:left w:w="108" w:type="dxa"/>
            <w:bottom w:w="0" w:type="dxa"/>
            <w:right w:w="108" w:type="dxa"/>
          </w:tblCellMar>
        </w:tblPrEx>
        <w:trPr>
          <w:trHeight w:val="627"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7</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渭政办发〔2019〕107号</w:t>
            </w:r>
          </w:p>
        </w:tc>
        <w:tc>
          <w:tcPr>
            <w:tcW w:w="9639"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eastAsia="仿宋_GB2312"/>
                <w:kern w:val="2"/>
                <w:sz w:val="24"/>
                <w:szCs w:val="24"/>
              </w:rPr>
            </w:pPr>
            <w:r>
              <w:rPr>
                <w:rFonts w:hint="eastAsia" w:ascii="仿宋_GB2312" w:eastAsia="仿宋_GB2312"/>
                <w:sz w:val="24"/>
                <w:szCs w:val="24"/>
              </w:rPr>
              <w:t>渭南市人民政府办公室关于印发渭南市消防安全责任制实施办法的通知</w:t>
            </w:r>
          </w:p>
        </w:tc>
      </w:tr>
    </w:tbl>
    <w:p>
      <w:pPr>
        <w:spacing w:line="600" w:lineRule="exact"/>
        <w:rPr>
          <w:rFonts w:ascii="Times New Roman" w:hAnsi="Times New Roman" w:eastAsia="黑体"/>
          <w:sz w:val="32"/>
          <w:szCs w:val="32"/>
        </w:rPr>
      </w:pPr>
      <w:bookmarkStart w:id="0" w:name="_GoBack"/>
      <w:bookmarkEnd w:id="0"/>
    </w:p>
    <w:sectPr>
      <w:footerReference r:id="rId3" w:type="default"/>
      <w:footerReference r:id="rId4" w:type="even"/>
      <w:pgSz w:w="16838" w:h="11906" w:orient="landscape"/>
      <w:pgMar w:top="1797" w:right="1440" w:bottom="1797" w:left="1440" w:header="709" w:footer="709" w:gutter="0"/>
      <w:pgNumType w:fmt="numberInDash"/>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005425"/>
      <w:docPartObj>
        <w:docPartGallery w:val="AutoText"/>
      </w:docPartObj>
    </w:sdtPr>
    <w:sdtEndPr>
      <w:rPr>
        <w:rFonts w:hint="eastAsia" w:ascii="仿宋_GB2312" w:eastAsia="仿宋_GB2312"/>
        <w:sz w:val="28"/>
        <w:szCs w:val="28"/>
      </w:rPr>
    </w:sdtEndPr>
    <w:sdtContent>
      <w:p>
        <w:pPr>
          <w:pStyle w:val="2"/>
          <w:jc w:val="right"/>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17 -</w:t>
        </w:r>
        <w:r>
          <w:rPr>
            <w:rFonts w:hint="eastAsia" w:ascii="仿宋_GB2312" w:eastAsia="仿宋_GB2312"/>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005428"/>
      <w:docPartObj>
        <w:docPartGallery w:val="AutoText"/>
      </w:docPartObj>
    </w:sdtPr>
    <w:sdtContent>
      <w:p>
        <w:pPr>
          <w:pStyle w:val="2"/>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16 -</w:t>
        </w:r>
        <w:r>
          <w:rPr>
            <w:rFonts w:hint="eastAsia" w:ascii="仿宋_GB2312" w:eastAsia="仿宋_GB2312"/>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evenAndOddHeaders w:val="1"/>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5F61"/>
    <w:rsid w:val="00034EDC"/>
    <w:rsid w:val="00034F7C"/>
    <w:rsid w:val="000906B2"/>
    <w:rsid w:val="000922FC"/>
    <w:rsid w:val="000C5464"/>
    <w:rsid w:val="000D1289"/>
    <w:rsid w:val="000F24E9"/>
    <w:rsid w:val="000F5F30"/>
    <w:rsid w:val="00103C74"/>
    <w:rsid w:val="0011379F"/>
    <w:rsid w:val="00122B17"/>
    <w:rsid w:val="00143917"/>
    <w:rsid w:val="001771C5"/>
    <w:rsid w:val="00186CD9"/>
    <w:rsid w:val="001C631C"/>
    <w:rsid w:val="001D392E"/>
    <w:rsid w:val="001E4B5B"/>
    <w:rsid w:val="00247E92"/>
    <w:rsid w:val="0028278B"/>
    <w:rsid w:val="002854F3"/>
    <w:rsid w:val="002B6011"/>
    <w:rsid w:val="002B656F"/>
    <w:rsid w:val="002C29DC"/>
    <w:rsid w:val="002C5398"/>
    <w:rsid w:val="002F4E7F"/>
    <w:rsid w:val="002F6B8F"/>
    <w:rsid w:val="00323B43"/>
    <w:rsid w:val="003376EA"/>
    <w:rsid w:val="00355ED1"/>
    <w:rsid w:val="00370026"/>
    <w:rsid w:val="0037714C"/>
    <w:rsid w:val="00390647"/>
    <w:rsid w:val="003A211E"/>
    <w:rsid w:val="003C7BFF"/>
    <w:rsid w:val="003D23CC"/>
    <w:rsid w:val="003D37D8"/>
    <w:rsid w:val="003E02C2"/>
    <w:rsid w:val="003E7B56"/>
    <w:rsid w:val="003F1056"/>
    <w:rsid w:val="0040284C"/>
    <w:rsid w:val="00405FC2"/>
    <w:rsid w:val="00406B4C"/>
    <w:rsid w:val="004077A8"/>
    <w:rsid w:val="00410072"/>
    <w:rsid w:val="00426133"/>
    <w:rsid w:val="004350E0"/>
    <w:rsid w:val="004358AB"/>
    <w:rsid w:val="00436CD5"/>
    <w:rsid w:val="004776E0"/>
    <w:rsid w:val="004A4A35"/>
    <w:rsid w:val="004B6C4A"/>
    <w:rsid w:val="004C1736"/>
    <w:rsid w:val="004D79DD"/>
    <w:rsid w:val="00517AEE"/>
    <w:rsid w:val="00531971"/>
    <w:rsid w:val="00532C16"/>
    <w:rsid w:val="00546684"/>
    <w:rsid w:val="00563B19"/>
    <w:rsid w:val="00567548"/>
    <w:rsid w:val="00572D02"/>
    <w:rsid w:val="005963D9"/>
    <w:rsid w:val="005B0504"/>
    <w:rsid w:val="005B5A73"/>
    <w:rsid w:val="005C54FE"/>
    <w:rsid w:val="005E7263"/>
    <w:rsid w:val="005F30F4"/>
    <w:rsid w:val="005F3343"/>
    <w:rsid w:val="006249F6"/>
    <w:rsid w:val="00626AC1"/>
    <w:rsid w:val="00636EA3"/>
    <w:rsid w:val="00642BF8"/>
    <w:rsid w:val="00645B22"/>
    <w:rsid w:val="0066296D"/>
    <w:rsid w:val="006638A8"/>
    <w:rsid w:val="0067151B"/>
    <w:rsid w:val="006842B4"/>
    <w:rsid w:val="00685BB3"/>
    <w:rsid w:val="006B6667"/>
    <w:rsid w:val="006D4299"/>
    <w:rsid w:val="006E75EC"/>
    <w:rsid w:val="00716F4A"/>
    <w:rsid w:val="0073560E"/>
    <w:rsid w:val="00735BE9"/>
    <w:rsid w:val="00756C51"/>
    <w:rsid w:val="007D7BFB"/>
    <w:rsid w:val="007E45AF"/>
    <w:rsid w:val="007F48CA"/>
    <w:rsid w:val="00827FC9"/>
    <w:rsid w:val="008310D5"/>
    <w:rsid w:val="008326F4"/>
    <w:rsid w:val="008524BB"/>
    <w:rsid w:val="00873FB7"/>
    <w:rsid w:val="00883CDE"/>
    <w:rsid w:val="008849A6"/>
    <w:rsid w:val="008851DF"/>
    <w:rsid w:val="00896465"/>
    <w:rsid w:val="008A23BE"/>
    <w:rsid w:val="008B7726"/>
    <w:rsid w:val="008C1F9E"/>
    <w:rsid w:val="008C763F"/>
    <w:rsid w:val="008E1DC9"/>
    <w:rsid w:val="008E4CE9"/>
    <w:rsid w:val="008E55BB"/>
    <w:rsid w:val="008F1D94"/>
    <w:rsid w:val="008F417D"/>
    <w:rsid w:val="008F5FBC"/>
    <w:rsid w:val="00926334"/>
    <w:rsid w:val="009340D8"/>
    <w:rsid w:val="0093748E"/>
    <w:rsid w:val="009442F8"/>
    <w:rsid w:val="0094702E"/>
    <w:rsid w:val="0095381E"/>
    <w:rsid w:val="00964A3E"/>
    <w:rsid w:val="00967DA1"/>
    <w:rsid w:val="009727E5"/>
    <w:rsid w:val="009745AB"/>
    <w:rsid w:val="0098389A"/>
    <w:rsid w:val="009843C5"/>
    <w:rsid w:val="0099573D"/>
    <w:rsid w:val="009D156D"/>
    <w:rsid w:val="009E49E1"/>
    <w:rsid w:val="009E5ED4"/>
    <w:rsid w:val="00A111AB"/>
    <w:rsid w:val="00A22AB3"/>
    <w:rsid w:val="00A25BD7"/>
    <w:rsid w:val="00A60292"/>
    <w:rsid w:val="00A81C33"/>
    <w:rsid w:val="00A95D39"/>
    <w:rsid w:val="00AA16E2"/>
    <w:rsid w:val="00AA6AC6"/>
    <w:rsid w:val="00AC6350"/>
    <w:rsid w:val="00AC6C4B"/>
    <w:rsid w:val="00B008B4"/>
    <w:rsid w:val="00B10D69"/>
    <w:rsid w:val="00B135DE"/>
    <w:rsid w:val="00B43619"/>
    <w:rsid w:val="00B50150"/>
    <w:rsid w:val="00B72186"/>
    <w:rsid w:val="00B743FC"/>
    <w:rsid w:val="00BE5933"/>
    <w:rsid w:val="00BE72E9"/>
    <w:rsid w:val="00C210D9"/>
    <w:rsid w:val="00C36F73"/>
    <w:rsid w:val="00C448A2"/>
    <w:rsid w:val="00C5369F"/>
    <w:rsid w:val="00C53DCC"/>
    <w:rsid w:val="00C67945"/>
    <w:rsid w:val="00C77FF9"/>
    <w:rsid w:val="00C81ECB"/>
    <w:rsid w:val="00C97676"/>
    <w:rsid w:val="00CD2C38"/>
    <w:rsid w:val="00CF6FC9"/>
    <w:rsid w:val="00D1652E"/>
    <w:rsid w:val="00D31D50"/>
    <w:rsid w:val="00D472BD"/>
    <w:rsid w:val="00D94704"/>
    <w:rsid w:val="00DA2CF7"/>
    <w:rsid w:val="00DA307E"/>
    <w:rsid w:val="00E047B0"/>
    <w:rsid w:val="00E412F4"/>
    <w:rsid w:val="00E41A1E"/>
    <w:rsid w:val="00E55C25"/>
    <w:rsid w:val="00E6374C"/>
    <w:rsid w:val="00E670E0"/>
    <w:rsid w:val="00E75E52"/>
    <w:rsid w:val="00E93041"/>
    <w:rsid w:val="00EA2F03"/>
    <w:rsid w:val="00EA3A8E"/>
    <w:rsid w:val="00EC68D5"/>
    <w:rsid w:val="00F25EEF"/>
    <w:rsid w:val="00F33AFB"/>
    <w:rsid w:val="00F34F81"/>
    <w:rsid w:val="00F53FEC"/>
    <w:rsid w:val="00F827D7"/>
    <w:rsid w:val="00F92918"/>
    <w:rsid w:val="00F951FE"/>
    <w:rsid w:val="00F97629"/>
    <w:rsid w:val="00FA107D"/>
    <w:rsid w:val="00FA7698"/>
    <w:rsid w:val="00FB42D0"/>
    <w:rsid w:val="00FE7E1F"/>
    <w:rsid w:val="687D5E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uiPriority w:val="99"/>
    <w:rPr>
      <w:rFonts w:ascii="Tahoma" w:hAnsi="Tahoma"/>
      <w:sz w:val="18"/>
      <w:szCs w:val="18"/>
    </w:rPr>
  </w:style>
  <w:style w:type="character" w:customStyle="1" w:styleId="7">
    <w:name w:val="页脚 Char"/>
    <w:basedOn w:val="5"/>
    <w:link w:val="2"/>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564037-8D82-4A1E-BFA4-93CFBEFDCB3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17</Pages>
  <Words>967</Words>
  <Characters>5516</Characters>
  <Lines>45</Lines>
  <Paragraphs>12</Paragraphs>
  <TotalTime>327</TotalTime>
  <ScaleCrop>false</ScaleCrop>
  <LinksUpToDate>false</LinksUpToDate>
  <CharactersWithSpaces>6471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2020-10-09T03:53:00Z</dcterms:created>
  <dc:creator>Administrator</dc:creator>
  <cp:lastModifiedBy>lenovo</cp:lastModifiedBy>
  <cp:lastPrinted>2020-11-02T02:05:00Z</cp:lastPrinted>
  <dcterms:modified xsi:type="dcterms:W3CDTF">2020-11-04T03:03:53Z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